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E93A5" w14:textId="77777777" w:rsidR="005A2147" w:rsidRPr="009978DF" w:rsidRDefault="00012996" w:rsidP="0025175B">
      <w:pPr>
        <w:jc w:val="center"/>
        <w:rPr>
          <w:rFonts w:asciiTheme="minorHAnsi" w:hAnsiTheme="minorHAnsi" w:cstheme="minorHAnsi"/>
          <w:b/>
          <w:bCs/>
          <w:i/>
          <w:sz w:val="28"/>
          <w:szCs w:val="28"/>
        </w:rPr>
      </w:pPr>
      <w:r w:rsidRPr="009978DF">
        <w:rPr>
          <w:rFonts w:asciiTheme="minorHAnsi" w:hAnsiTheme="minorHAnsi" w:cstheme="minorHAnsi"/>
          <w:b/>
          <w:bCs/>
          <w:sz w:val="28"/>
          <w:szCs w:val="28"/>
        </w:rPr>
        <w:t>SOUTHEASTERN ASSOCIATION OF LAW SCHOOLS</w:t>
      </w:r>
      <w:r w:rsidR="00FB5A25" w:rsidRPr="009978DF">
        <w:rPr>
          <w:rFonts w:asciiTheme="minorHAnsi" w:hAnsiTheme="minorHAnsi" w:cstheme="minorHAnsi"/>
          <w:b/>
          <w:bCs/>
          <w:sz w:val="28"/>
          <w:szCs w:val="28"/>
        </w:rPr>
        <w:t>, I</w:t>
      </w:r>
      <w:r w:rsidR="0057019E" w:rsidRPr="009978DF">
        <w:rPr>
          <w:rFonts w:asciiTheme="minorHAnsi" w:hAnsiTheme="minorHAnsi" w:cstheme="minorHAnsi"/>
          <w:b/>
          <w:bCs/>
          <w:sz w:val="28"/>
          <w:szCs w:val="28"/>
        </w:rPr>
        <w:t>NC</w:t>
      </w:r>
      <w:r w:rsidR="00FB5A25" w:rsidRPr="009978DF">
        <w:rPr>
          <w:rFonts w:asciiTheme="minorHAnsi" w:hAnsiTheme="minorHAnsi" w:cstheme="minorHAnsi"/>
          <w:b/>
          <w:bCs/>
          <w:sz w:val="28"/>
          <w:szCs w:val="28"/>
        </w:rPr>
        <w:t>.</w:t>
      </w:r>
      <w:r w:rsidRPr="009978DF">
        <w:rPr>
          <w:rFonts w:asciiTheme="minorHAnsi" w:hAnsiTheme="minorHAnsi" w:cstheme="minorHAnsi"/>
          <w:b/>
          <w:bCs/>
          <w:sz w:val="28"/>
          <w:szCs w:val="28"/>
        </w:rPr>
        <w:t xml:space="preserve"> (SEALS)</w:t>
      </w:r>
    </w:p>
    <w:p w14:paraId="080306D9" w14:textId="31FC7D34" w:rsidR="00632699" w:rsidRPr="009978DF" w:rsidRDefault="17BA0AD6" w:rsidP="0025175B">
      <w:pPr>
        <w:jc w:val="center"/>
        <w:rPr>
          <w:rFonts w:asciiTheme="minorHAnsi" w:hAnsiTheme="minorHAnsi" w:cstheme="minorHAnsi"/>
          <w:b/>
          <w:bCs/>
          <w:sz w:val="28"/>
          <w:szCs w:val="28"/>
        </w:rPr>
      </w:pPr>
      <w:r w:rsidRPr="009978DF">
        <w:rPr>
          <w:rFonts w:asciiTheme="minorHAnsi" w:hAnsiTheme="minorHAnsi" w:cstheme="minorHAnsi"/>
          <w:b/>
          <w:bCs/>
          <w:sz w:val="28"/>
          <w:szCs w:val="28"/>
        </w:rPr>
        <w:t>Minutes of 20</w:t>
      </w:r>
      <w:r w:rsidR="008B3CB3" w:rsidRPr="009978DF">
        <w:rPr>
          <w:rFonts w:asciiTheme="minorHAnsi" w:hAnsiTheme="minorHAnsi" w:cstheme="minorHAnsi"/>
          <w:b/>
          <w:bCs/>
          <w:sz w:val="28"/>
          <w:szCs w:val="28"/>
        </w:rPr>
        <w:t>2</w:t>
      </w:r>
      <w:r w:rsidR="007E62EC">
        <w:rPr>
          <w:rFonts w:asciiTheme="minorHAnsi" w:hAnsiTheme="minorHAnsi" w:cstheme="minorHAnsi"/>
          <w:b/>
          <w:bCs/>
          <w:sz w:val="28"/>
          <w:szCs w:val="28"/>
        </w:rPr>
        <w:t>6</w:t>
      </w:r>
      <w:r w:rsidR="00FA137E" w:rsidRPr="009978DF">
        <w:rPr>
          <w:rFonts w:asciiTheme="minorHAnsi" w:hAnsiTheme="minorHAnsi" w:cstheme="minorHAnsi"/>
          <w:b/>
          <w:bCs/>
          <w:sz w:val="28"/>
          <w:szCs w:val="28"/>
        </w:rPr>
        <w:t xml:space="preserve"> </w:t>
      </w:r>
      <w:r w:rsidRPr="009978DF">
        <w:rPr>
          <w:rFonts w:asciiTheme="minorHAnsi" w:hAnsiTheme="minorHAnsi" w:cstheme="minorHAnsi"/>
          <w:b/>
          <w:bCs/>
          <w:sz w:val="28"/>
          <w:szCs w:val="28"/>
        </w:rPr>
        <w:t>Annual Meeting</w:t>
      </w:r>
    </w:p>
    <w:p w14:paraId="4DAC7AAD" w14:textId="68ECEE30" w:rsidR="00947727" w:rsidRPr="009978DF" w:rsidRDefault="00FF1935" w:rsidP="0025175B">
      <w:pPr>
        <w:jc w:val="center"/>
        <w:rPr>
          <w:rFonts w:asciiTheme="minorHAnsi" w:hAnsiTheme="minorHAnsi" w:cstheme="minorHAnsi"/>
        </w:rPr>
      </w:pPr>
      <w:r w:rsidRPr="009978DF">
        <w:rPr>
          <w:rFonts w:asciiTheme="minorHAnsi" w:hAnsiTheme="minorHAnsi" w:cstheme="minorHAnsi"/>
          <w:sz w:val="28"/>
          <w:szCs w:val="28"/>
        </w:rPr>
        <w:t>Thurs</w:t>
      </w:r>
      <w:r w:rsidR="00CA4D57" w:rsidRPr="009978DF">
        <w:rPr>
          <w:rFonts w:asciiTheme="minorHAnsi" w:hAnsiTheme="minorHAnsi" w:cstheme="minorHAnsi"/>
          <w:sz w:val="28"/>
          <w:szCs w:val="28"/>
        </w:rPr>
        <w:t xml:space="preserve">day, </w:t>
      </w:r>
      <w:r w:rsidRPr="009978DF">
        <w:rPr>
          <w:rFonts w:asciiTheme="minorHAnsi" w:hAnsiTheme="minorHAnsi" w:cstheme="minorHAnsi"/>
          <w:sz w:val="28"/>
          <w:szCs w:val="28"/>
        </w:rPr>
        <w:t xml:space="preserve">July </w:t>
      </w:r>
      <w:r w:rsidR="006E61CE">
        <w:rPr>
          <w:rFonts w:asciiTheme="minorHAnsi" w:hAnsiTheme="minorHAnsi" w:cstheme="minorHAnsi"/>
          <w:sz w:val="28"/>
          <w:szCs w:val="28"/>
        </w:rPr>
        <w:t>3</w:t>
      </w:r>
      <w:r w:rsidR="007E62EC">
        <w:rPr>
          <w:rFonts w:asciiTheme="minorHAnsi" w:hAnsiTheme="minorHAnsi" w:cstheme="minorHAnsi"/>
          <w:sz w:val="28"/>
          <w:szCs w:val="28"/>
        </w:rPr>
        <w:t>0</w:t>
      </w:r>
      <w:r w:rsidR="00CA4D57" w:rsidRPr="009978DF">
        <w:rPr>
          <w:rFonts w:asciiTheme="minorHAnsi" w:hAnsiTheme="minorHAnsi" w:cstheme="minorHAnsi"/>
          <w:sz w:val="28"/>
          <w:szCs w:val="28"/>
        </w:rPr>
        <w:t>, 202</w:t>
      </w:r>
      <w:r w:rsidR="007E62EC">
        <w:rPr>
          <w:rFonts w:asciiTheme="minorHAnsi" w:hAnsiTheme="minorHAnsi" w:cstheme="minorHAnsi"/>
          <w:sz w:val="28"/>
          <w:szCs w:val="28"/>
        </w:rPr>
        <w:t>6</w:t>
      </w:r>
      <w:r w:rsidR="000D2856" w:rsidRPr="009978DF">
        <w:rPr>
          <w:rFonts w:asciiTheme="minorHAnsi" w:hAnsiTheme="minorHAnsi" w:cstheme="minorHAnsi"/>
          <w:sz w:val="28"/>
          <w:szCs w:val="28"/>
        </w:rPr>
        <w:t xml:space="preserve"> (</w:t>
      </w:r>
      <w:r w:rsidR="006E61CE">
        <w:rPr>
          <w:rFonts w:asciiTheme="minorHAnsi" w:hAnsiTheme="minorHAnsi" w:cstheme="minorHAnsi"/>
          <w:sz w:val="28"/>
          <w:szCs w:val="28"/>
        </w:rPr>
        <w:t>Omni Amelia Island Resort</w:t>
      </w:r>
      <w:r w:rsidR="000D2856" w:rsidRPr="009978DF">
        <w:rPr>
          <w:rFonts w:asciiTheme="minorHAnsi" w:hAnsiTheme="minorHAnsi" w:cstheme="minorHAnsi"/>
          <w:sz w:val="28"/>
          <w:szCs w:val="28"/>
        </w:rPr>
        <w:t>)</w:t>
      </w:r>
    </w:p>
    <w:p w14:paraId="772A6781" w14:textId="77777777" w:rsidR="00632699" w:rsidRPr="001B3F03" w:rsidRDefault="00632699" w:rsidP="00094208">
      <w:pPr>
        <w:rPr>
          <w:sz w:val="28"/>
          <w:szCs w:val="28"/>
        </w:rPr>
      </w:pPr>
    </w:p>
    <w:p w14:paraId="30D1B44E" w14:textId="3CA3938E" w:rsidR="00012996" w:rsidRPr="009978DF" w:rsidRDefault="00FF1935" w:rsidP="00162E3E">
      <w:pPr>
        <w:jc w:val="both"/>
        <w:rPr>
          <w:rFonts w:asciiTheme="minorHAnsi" w:hAnsiTheme="minorHAnsi" w:cstheme="minorHAnsi"/>
        </w:rPr>
      </w:pPr>
      <w:r w:rsidRPr="009978DF">
        <w:rPr>
          <w:rFonts w:asciiTheme="minorHAnsi" w:hAnsiTheme="minorHAnsi" w:cstheme="minorHAnsi"/>
        </w:rPr>
        <w:t xml:space="preserve">SEALS President </w:t>
      </w:r>
      <w:r w:rsidR="00487921">
        <w:rPr>
          <w:rFonts w:asciiTheme="minorHAnsi" w:hAnsiTheme="minorHAnsi" w:cstheme="minorHAnsi"/>
        </w:rPr>
        <w:t>Gary</w:t>
      </w:r>
      <w:r w:rsidR="006E61CE">
        <w:rPr>
          <w:rFonts w:asciiTheme="minorHAnsi" w:hAnsiTheme="minorHAnsi" w:cstheme="minorHAnsi"/>
        </w:rPr>
        <w:t xml:space="preserve"> </w:t>
      </w:r>
      <w:r w:rsidR="00487921">
        <w:rPr>
          <w:rFonts w:asciiTheme="minorHAnsi" w:hAnsiTheme="minorHAnsi" w:cstheme="minorHAnsi"/>
        </w:rPr>
        <w:t>Myers</w:t>
      </w:r>
      <w:r w:rsidRPr="009978DF">
        <w:rPr>
          <w:rFonts w:asciiTheme="minorHAnsi" w:hAnsiTheme="minorHAnsi" w:cstheme="minorHAnsi"/>
        </w:rPr>
        <w:t xml:space="preserve"> called the </w:t>
      </w:r>
      <w:r w:rsidR="0025175B" w:rsidRPr="009978DF">
        <w:rPr>
          <w:rFonts w:asciiTheme="minorHAnsi" w:hAnsiTheme="minorHAnsi" w:cstheme="minorHAnsi"/>
        </w:rPr>
        <w:t xml:space="preserve">annual </w:t>
      </w:r>
      <w:r w:rsidRPr="009978DF">
        <w:rPr>
          <w:rFonts w:asciiTheme="minorHAnsi" w:hAnsiTheme="minorHAnsi" w:cstheme="minorHAnsi"/>
        </w:rPr>
        <w:t>meeting to order at 12:</w:t>
      </w:r>
      <w:r w:rsidR="006E61CE">
        <w:rPr>
          <w:rFonts w:asciiTheme="minorHAnsi" w:hAnsiTheme="minorHAnsi" w:cstheme="minorHAnsi"/>
        </w:rPr>
        <w:t>2</w:t>
      </w:r>
      <w:r w:rsidR="0042591C">
        <w:rPr>
          <w:rFonts w:asciiTheme="minorHAnsi" w:hAnsiTheme="minorHAnsi" w:cstheme="minorHAnsi"/>
        </w:rPr>
        <w:t>1</w:t>
      </w:r>
      <w:r w:rsidRPr="009978DF">
        <w:rPr>
          <w:rFonts w:asciiTheme="minorHAnsi" w:hAnsiTheme="minorHAnsi" w:cstheme="minorHAnsi"/>
        </w:rPr>
        <w:t xml:space="preserve"> p</w:t>
      </w:r>
      <w:r w:rsidR="003119D0" w:rsidRPr="009978DF">
        <w:rPr>
          <w:rFonts w:asciiTheme="minorHAnsi" w:hAnsiTheme="minorHAnsi" w:cstheme="minorHAnsi"/>
        </w:rPr>
        <w:t>.</w:t>
      </w:r>
      <w:r w:rsidRPr="009978DF">
        <w:rPr>
          <w:rFonts w:asciiTheme="minorHAnsi" w:hAnsiTheme="minorHAnsi" w:cstheme="minorHAnsi"/>
        </w:rPr>
        <w:t xml:space="preserve">m. </w:t>
      </w:r>
      <w:r w:rsidR="0042591C">
        <w:rPr>
          <w:rFonts w:asciiTheme="minorHAnsi" w:hAnsiTheme="minorHAnsi" w:cstheme="minorHAnsi"/>
        </w:rPr>
        <w:t>H</w:t>
      </w:r>
      <w:r w:rsidRPr="009978DF">
        <w:rPr>
          <w:rFonts w:asciiTheme="minorHAnsi" w:hAnsiTheme="minorHAnsi" w:cstheme="minorHAnsi"/>
        </w:rPr>
        <w:t xml:space="preserve">e welcomed </w:t>
      </w:r>
      <w:r w:rsidR="00E14596" w:rsidRPr="009978DF">
        <w:rPr>
          <w:rFonts w:asciiTheme="minorHAnsi" w:hAnsiTheme="minorHAnsi" w:cstheme="minorHAnsi"/>
        </w:rPr>
        <w:t>everyone to</w:t>
      </w:r>
      <w:r w:rsidRPr="009978DF">
        <w:rPr>
          <w:rFonts w:asciiTheme="minorHAnsi" w:hAnsiTheme="minorHAnsi" w:cstheme="minorHAnsi"/>
        </w:rPr>
        <w:t xml:space="preserve"> the meeting and </w:t>
      </w:r>
      <w:r w:rsidR="00E14596" w:rsidRPr="009978DF">
        <w:rPr>
          <w:rFonts w:asciiTheme="minorHAnsi" w:hAnsiTheme="minorHAnsi" w:cstheme="minorHAnsi"/>
        </w:rPr>
        <w:t>thanked</w:t>
      </w:r>
      <w:r w:rsidRPr="009978DF">
        <w:rPr>
          <w:rFonts w:asciiTheme="minorHAnsi" w:hAnsiTheme="minorHAnsi" w:cstheme="minorHAnsi"/>
        </w:rPr>
        <w:t xml:space="preserve"> the Steering Committee</w:t>
      </w:r>
      <w:r w:rsidR="00947727" w:rsidRPr="009978DF">
        <w:rPr>
          <w:rFonts w:asciiTheme="minorHAnsi" w:hAnsiTheme="minorHAnsi" w:cstheme="minorHAnsi"/>
        </w:rPr>
        <w:t xml:space="preserve"> </w:t>
      </w:r>
      <w:r w:rsidRPr="009978DF">
        <w:rPr>
          <w:rFonts w:asciiTheme="minorHAnsi" w:hAnsiTheme="minorHAnsi" w:cstheme="minorHAnsi"/>
        </w:rPr>
        <w:t>members present who were representing their Institu</w:t>
      </w:r>
      <w:r w:rsidR="0025175B" w:rsidRPr="009978DF">
        <w:rPr>
          <w:rFonts w:asciiTheme="minorHAnsi" w:hAnsiTheme="minorHAnsi" w:cstheme="minorHAnsi"/>
        </w:rPr>
        <w:t>t</w:t>
      </w:r>
      <w:r w:rsidRPr="009978DF">
        <w:rPr>
          <w:rFonts w:asciiTheme="minorHAnsi" w:hAnsiTheme="minorHAnsi" w:cstheme="minorHAnsi"/>
        </w:rPr>
        <w:t>ional and Affiliate Member schools.</w:t>
      </w:r>
    </w:p>
    <w:p w14:paraId="608D2858" w14:textId="77777777" w:rsidR="00FF1935" w:rsidRPr="009978DF" w:rsidRDefault="00FF1935" w:rsidP="00162E3E">
      <w:pPr>
        <w:jc w:val="both"/>
        <w:rPr>
          <w:rFonts w:asciiTheme="minorHAnsi" w:hAnsiTheme="minorHAnsi" w:cstheme="minorHAnsi"/>
        </w:rPr>
      </w:pPr>
    </w:p>
    <w:p w14:paraId="2E6A82D6" w14:textId="2AA38EF2" w:rsidR="00FF1935" w:rsidRPr="009978DF" w:rsidRDefault="00487921" w:rsidP="00162E3E">
      <w:pPr>
        <w:jc w:val="both"/>
        <w:rPr>
          <w:rFonts w:asciiTheme="minorHAnsi" w:hAnsiTheme="minorHAnsi" w:cstheme="minorHAnsi"/>
        </w:rPr>
      </w:pPr>
      <w:r>
        <w:rPr>
          <w:rFonts w:asciiTheme="minorHAnsi" w:hAnsiTheme="minorHAnsi" w:cstheme="minorHAnsi"/>
        </w:rPr>
        <w:t>Gary</w:t>
      </w:r>
      <w:r w:rsidR="00933E5C" w:rsidRPr="009978DF">
        <w:rPr>
          <w:rFonts w:asciiTheme="minorHAnsi" w:hAnsiTheme="minorHAnsi" w:cstheme="minorHAnsi"/>
        </w:rPr>
        <w:t xml:space="preserve"> then </w:t>
      </w:r>
      <w:r w:rsidR="00E14596" w:rsidRPr="009978DF">
        <w:rPr>
          <w:rFonts w:asciiTheme="minorHAnsi" w:hAnsiTheme="minorHAnsi" w:cstheme="minorHAnsi"/>
        </w:rPr>
        <w:t>introduced</w:t>
      </w:r>
      <w:r w:rsidR="00933E5C" w:rsidRPr="009978DF">
        <w:rPr>
          <w:rFonts w:asciiTheme="minorHAnsi" w:hAnsiTheme="minorHAnsi" w:cstheme="minorHAnsi"/>
        </w:rPr>
        <w:t xml:space="preserve"> SEALS Secret</w:t>
      </w:r>
      <w:r w:rsidR="00E362BE" w:rsidRPr="009978DF">
        <w:rPr>
          <w:rFonts w:asciiTheme="minorHAnsi" w:hAnsiTheme="minorHAnsi" w:cstheme="minorHAnsi"/>
        </w:rPr>
        <w:t>a</w:t>
      </w:r>
      <w:r w:rsidR="00933E5C" w:rsidRPr="009978DF">
        <w:rPr>
          <w:rFonts w:asciiTheme="minorHAnsi" w:hAnsiTheme="minorHAnsi" w:cstheme="minorHAnsi"/>
        </w:rPr>
        <w:t xml:space="preserve">ry </w:t>
      </w:r>
      <w:r w:rsidR="003119D0" w:rsidRPr="009978DF">
        <w:rPr>
          <w:rFonts w:asciiTheme="minorHAnsi" w:hAnsiTheme="minorHAnsi" w:cstheme="minorHAnsi"/>
        </w:rPr>
        <w:t>Charles (</w:t>
      </w:r>
      <w:r w:rsidR="00162E3E" w:rsidRPr="009978DF">
        <w:rPr>
          <w:rFonts w:asciiTheme="minorHAnsi" w:hAnsiTheme="minorHAnsi" w:cstheme="minorHAnsi"/>
        </w:rPr>
        <w:t>Rocky</w:t>
      </w:r>
      <w:r w:rsidR="003119D0" w:rsidRPr="009978DF">
        <w:rPr>
          <w:rFonts w:asciiTheme="minorHAnsi" w:hAnsiTheme="minorHAnsi" w:cstheme="minorHAnsi"/>
        </w:rPr>
        <w:t>)</w:t>
      </w:r>
      <w:r w:rsidR="00162E3E" w:rsidRPr="009978DF">
        <w:rPr>
          <w:rFonts w:asciiTheme="minorHAnsi" w:hAnsiTheme="minorHAnsi" w:cstheme="minorHAnsi"/>
        </w:rPr>
        <w:t xml:space="preserve"> Rhodes</w:t>
      </w:r>
      <w:r w:rsidR="00933E5C" w:rsidRPr="009978DF">
        <w:rPr>
          <w:rFonts w:asciiTheme="minorHAnsi" w:hAnsiTheme="minorHAnsi" w:cstheme="minorHAnsi"/>
        </w:rPr>
        <w:t xml:space="preserve"> to conduct the corporate governance portions of the meeting.</w:t>
      </w:r>
    </w:p>
    <w:p w14:paraId="30149B41" w14:textId="77777777" w:rsidR="00FF1935" w:rsidRPr="009978DF" w:rsidRDefault="00FF1935" w:rsidP="00162E3E">
      <w:pPr>
        <w:jc w:val="both"/>
        <w:rPr>
          <w:rFonts w:asciiTheme="minorHAnsi" w:hAnsiTheme="minorHAnsi" w:cstheme="minorHAnsi"/>
        </w:rPr>
      </w:pPr>
    </w:p>
    <w:p w14:paraId="05D6B622" w14:textId="45769DF2" w:rsidR="00F726F4" w:rsidRPr="009978DF" w:rsidRDefault="00162E3E" w:rsidP="00162E3E">
      <w:pPr>
        <w:jc w:val="both"/>
        <w:rPr>
          <w:rFonts w:asciiTheme="minorHAnsi" w:hAnsiTheme="minorHAnsi" w:cstheme="minorHAnsi"/>
          <w:b/>
          <w:bCs/>
        </w:rPr>
      </w:pPr>
      <w:r w:rsidRPr="009978DF">
        <w:rPr>
          <w:rFonts w:asciiTheme="minorHAnsi" w:hAnsiTheme="minorHAnsi" w:cstheme="minorHAnsi"/>
        </w:rPr>
        <w:t>Rock</w:t>
      </w:r>
      <w:r w:rsidR="00E14596" w:rsidRPr="009978DF">
        <w:rPr>
          <w:rFonts w:asciiTheme="minorHAnsi" w:hAnsiTheme="minorHAnsi" w:cstheme="minorHAnsi"/>
        </w:rPr>
        <w:t>y reported</w:t>
      </w:r>
      <w:r w:rsidR="17BA0AD6" w:rsidRPr="009978DF">
        <w:rPr>
          <w:rFonts w:asciiTheme="minorHAnsi" w:hAnsiTheme="minorHAnsi" w:cstheme="minorHAnsi"/>
        </w:rPr>
        <w:t xml:space="preserve"> there was a quorum of representatives </w:t>
      </w:r>
      <w:r w:rsidR="00933E5C" w:rsidRPr="009978DF">
        <w:rPr>
          <w:rFonts w:asciiTheme="minorHAnsi" w:hAnsiTheme="minorHAnsi" w:cstheme="minorHAnsi"/>
        </w:rPr>
        <w:t xml:space="preserve">present </w:t>
      </w:r>
      <w:r w:rsidR="17BA0AD6" w:rsidRPr="009978DF">
        <w:rPr>
          <w:rFonts w:asciiTheme="minorHAnsi" w:hAnsiTheme="minorHAnsi" w:cstheme="minorHAnsi"/>
        </w:rPr>
        <w:t>from Institutional Member</w:t>
      </w:r>
      <w:r w:rsidR="00933E5C" w:rsidRPr="009978DF">
        <w:rPr>
          <w:rFonts w:asciiTheme="minorHAnsi" w:hAnsiTheme="minorHAnsi" w:cstheme="minorHAnsi"/>
        </w:rPr>
        <w:t xml:space="preserve"> schools</w:t>
      </w:r>
      <w:r w:rsidR="17BA0AD6" w:rsidRPr="009978DF">
        <w:rPr>
          <w:rFonts w:asciiTheme="minorHAnsi" w:hAnsiTheme="minorHAnsi" w:cstheme="minorHAnsi"/>
        </w:rPr>
        <w:t xml:space="preserve">. </w:t>
      </w:r>
      <w:r w:rsidR="006E61CE">
        <w:rPr>
          <w:rFonts w:asciiTheme="minorHAnsi" w:hAnsiTheme="minorHAnsi" w:cstheme="minorHAnsi"/>
        </w:rPr>
        <w:t>T</w:t>
      </w:r>
      <w:r w:rsidR="00E14596" w:rsidRPr="009978DF">
        <w:rPr>
          <w:rFonts w:asciiTheme="minorHAnsi" w:hAnsiTheme="minorHAnsi" w:cstheme="minorHAnsi"/>
        </w:rPr>
        <w:t>he</w:t>
      </w:r>
      <w:r w:rsidR="17BA0AD6" w:rsidRPr="009978DF">
        <w:rPr>
          <w:rFonts w:asciiTheme="minorHAnsi" w:hAnsiTheme="minorHAnsi" w:cstheme="minorHAnsi"/>
        </w:rPr>
        <w:t xml:space="preserve"> </w:t>
      </w:r>
      <w:r w:rsidR="00933E5C" w:rsidRPr="009978DF">
        <w:rPr>
          <w:rFonts w:asciiTheme="minorHAnsi" w:hAnsiTheme="minorHAnsi" w:cstheme="minorHAnsi"/>
        </w:rPr>
        <w:t>Steering Committee members present</w:t>
      </w:r>
      <w:r w:rsidR="17BA0AD6" w:rsidRPr="009978DF">
        <w:rPr>
          <w:rFonts w:asciiTheme="minorHAnsi" w:hAnsiTheme="minorHAnsi" w:cstheme="minorHAnsi"/>
        </w:rPr>
        <w:t xml:space="preserve"> </w:t>
      </w:r>
      <w:r w:rsidR="00933E5C" w:rsidRPr="009978DF">
        <w:rPr>
          <w:rFonts w:asciiTheme="minorHAnsi" w:hAnsiTheme="minorHAnsi" w:cstheme="minorHAnsi"/>
        </w:rPr>
        <w:t xml:space="preserve">at the meeting </w:t>
      </w:r>
      <w:r w:rsidR="17BA0AD6" w:rsidRPr="009978DF">
        <w:rPr>
          <w:rFonts w:asciiTheme="minorHAnsi" w:hAnsiTheme="minorHAnsi" w:cstheme="minorHAnsi"/>
        </w:rPr>
        <w:t>are listed at the end of these minutes.</w:t>
      </w:r>
      <w:r w:rsidR="00780EA1" w:rsidRPr="009978DF">
        <w:rPr>
          <w:rFonts w:asciiTheme="minorHAnsi" w:hAnsiTheme="minorHAnsi" w:cstheme="minorHAnsi"/>
        </w:rPr>
        <w:t xml:space="preserve"> </w:t>
      </w:r>
      <w:r w:rsidRPr="009978DF">
        <w:rPr>
          <w:rFonts w:asciiTheme="minorHAnsi" w:hAnsiTheme="minorHAnsi" w:cstheme="minorHAnsi"/>
        </w:rPr>
        <w:t>H</w:t>
      </w:r>
      <w:r w:rsidR="00780EA1" w:rsidRPr="009978DF">
        <w:rPr>
          <w:rFonts w:asciiTheme="minorHAnsi" w:hAnsiTheme="minorHAnsi" w:cstheme="minorHAnsi"/>
        </w:rPr>
        <w:t xml:space="preserve">e </w:t>
      </w:r>
      <w:r w:rsidR="00933E5C" w:rsidRPr="009978DF">
        <w:rPr>
          <w:rFonts w:asciiTheme="minorHAnsi" w:hAnsiTheme="minorHAnsi" w:cstheme="minorHAnsi"/>
        </w:rPr>
        <w:t>reminded attendees that only Institu</w:t>
      </w:r>
      <w:r w:rsidR="00E362BE" w:rsidRPr="009978DF">
        <w:rPr>
          <w:rFonts w:asciiTheme="minorHAnsi" w:hAnsiTheme="minorHAnsi" w:cstheme="minorHAnsi"/>
        </w:rPr>
        <w:t>t</w:t>
      </w:r>
      <w:r w:rsidR="00933E5C" w:rsidRPr="009978DF">
        <w:rPr>
          <w:rFonts w:asciiTheme="minorHAnsi" w:hAnsiTheme="minorHAnsi" w:cstheme="minorHAnsi"/>
        </w:rPr>
        <w:t>ional Members are qualified to vote</w:t>
      </w:r>
      <w:r w:rsidR="0042591C">
        <w:rPr>
          <w:rFonts w:asciiTheme="minorHAnsi" w:hAnsiTheme="minorHAnsi" w:cstheme="minorHAnsi"/>
        </w:rPr>
        <w:t xml:space="preserve"> and to make</w:t>
      </w:r>
      <w:r w:rsidR="00933E5C" w:rsidRPr="009978DF">
        <w:rPr>
          <w:rFonts w:asciiTheme="minorHAnsi" w:hAnsiTheme="minorHAnsi" w:cstheme="minorHAnsi"/>
        </w:rPr>
        <w:t xml:space="preserve"> </w:t>
      </w:r>
      <w:r w:rsidR="001C3FF0">
        <w:rPr>
          <w:rFonts w:asciiTheme="minorHAnsi" w:hAnsiTheme="minorHAnsi" w:cstheme="minorHAnsi"/>
        </w:rPr>
        <w:t xml:space="preserve">or to </w:t>
      </w:r>
      <w:r w:rsidR="00933E5C" w:rsidRPr="009978DF">
        <w:rPr>
          <w:rFonts w:asciiTheme="minorHAnsi" w:hAnsiTheme="minorHAnsi" w:cstheme="minorHAnsi"/>
        </w:rPr>
        <w:t xml:space="preserve">second motions. </w:t>
      </w:r>
    </w:p>
    <w:p w14:paraId="67C821C2" w14:textId="77777777" w:rsidR="00E556E2" w:rsidRPr="009978DF" w:rsidRDefault="00E556E2" w:rsidP="00162E3E">
      <w:pPr>
        <w:jc w:val="both"/>
        <w:rPr>
          <w:rFonts w:asciiTheme="minorHAnsi" w:hAnsiTheme="minorHAnsi" w:cstheme="minorHAnsi"/>
        </w:rPr>
      </w:pPr>
    </w:p>
    <w:p w14:paraId="78733ECA" w14:textId="1E33CBBB" w:rsidR="00012996" w:rsidRPr="009978DF" w:rsidRDefault="00162E3E" w:rsidP="00162E3E">
      <w:pPr>
        <w:jc w:val="both"/>
        <w:rPr>
          <w:rFonts w:asciiTheme="minorHAnsi" w:hAnsiTheme="minorHAnsi" w:cstheme="minorHAnsi"/>
        </w:rPr>
      </w:pPr>
      <w:r w:rsidRPr="009978DF">
        <w:rPr>
          <w:rFonts w:asciiTheme="minorHAnsi" w:hAnsiTheme="minorHAnsi" w:cstheme="minorHAnsi"/>
        </w:rPr>
        <w:t>Rocky</w:t>
      </w:r>
      <w:r w:rsidR="17BA0AD6" w:rsidRPr="009978DF">
        <w:rPr>
          <w:rFonts w:asciiTheme="minorHAnsi" w:hAnsiTheme="minorHAnsi" w:cstheme="minorHAnsi"/>
        </w:rPr>
        <w:t xml:space="preserve"> </w:t>
      </w:r>
      <w:r w:rsidR="00E14596" w:rsidRPr="009978DF">
        <w:rPr>
          <w:rFonts w:asciiTheme="minorHAnsi" w:hAnsiTheme="minorHAnsi" w:cstheme="minorHAnsi"/>
        </w:rPr>
        <w:t>noted</w:t>
      </w:r>
      <w:r w:rsidR="17BA0AD6" w:rsidRPr="009978DF">
        <w:rPr>
          <w:rFonts w:asciiTheme="minorHAnsi" w:hAnsiTheme="minorHAnsi" w:cstheme="minorHAnsi"/>
        </w:rPr>
        <w:t xml:space="preserve"> that </w:t>
      </w:r>
      <w:r w:rsidR="0025175B" w:rsidRPr="009978DF">
        <w:rPr>
          <w:rFonts w:asciiTheme="minorHAnsi" w:hAnsiTheme="minorHAnsi" w:cstheme="minorHAnsi"/>
        </w:rPr>
        <w:t xml:space="preserve">the minutes of </w:t>
      </w:r>
      <w:r w:rsidR="17BA0AD6" w:rsidRPr="009978DF">
        <w:rPr>
          <w:rFonts w:asciiTheme="minorHAnsi" w:hAnsiTheme="minorHAnsi" w:cstheme="minorHAnsi"/>
        </w:rPr>
        <w:t>the 20</w:t>
      </w:r>
      <w:r w:rsidR="00003644" w:rsidRPr="009978DF">
        <w:rPr>
          <w:rFonts w:asciiTheme="minorHAnsi" w:hAnsiTheme="minorHAnsi" w:cstheme="minorHAnsi"/>
        </w:rPr>
        <w:t>2</w:t>
      </w:r>
      <w:r w:rsidR="0042591C">
        <w:rPr>
          <w:rFonts w:asciiTheme="minorHAnsi" w:hAnsiTheme="minorHAnsi" w:cstheme="minorHAnsi"/>
        </w:rPr>
        <w:t>5</w:t>
      </w:r>
      <w:r w:rsidR="17BA0AD6" w:rsidRPr="009978DF">
        <w:rPr>
          <w:rFonts w:asciiTheme="minorHAnsi" w:hAnsiTheme="minorHAnsi" w:cstheme="minorHAnsi"/>
        </w:rPr>
        <w:t xml:space="preserve"> </w:t>
      </w:r>
      <w:r w:rsidR="0025175B" w:rsidRPr="009978DF">
        <w:rPr>
          <w:rFonts w:asciiTheme="minorHAnsi" w:hAnsiTheme="minorHAnsi" w:cstheme="minorHAnsi"/>
        </w:rPr>
        <w:t>annual meeting</w:t>
      </w:r>
      <w:r w:rsidR="17BA0AD6" w:rsidRPr="009978DF">
        <w:rPr>
          <w:rFonts w:asciiTheme="minorHAnsi" w:hAnsiTheme="minorHAnsi" w:cstheme="minorHAnsi"/>
        </w:rPr>
        <w:t xml:space="preserve"> </w:t>
      </w:r>
      <w:r w:rsidR="00FE1469" w:rsidRPr="009978DF">
        <w:rPr>
          <w:rFonts w:asciiTheme="minorHAnsi" w:hAnsiTheme="minorHAnsi" w:cstheme="minorHAnsi"/>
        </w:rPr>
        <w:t>had been</w:t>
      </w:r>
      <w:r w:rsidR="17BA0AD6" w:rsidRPr="009978DF">
        <w:rPr>
          <w:rFonts w:asciiTheme="minorHAnsi" w:hAnsiTheme="minorHAnsi" w:cstheme="minorHAnsi"/>
        </w:rPr>
        <w:t xml:space="preserve"> posted in advance of the meeting. </w:t>
      </w:r>
      <w:r w:rsidRPr="009978DF">
        <w:rPr>
          <w:rFonts w:asciiTheme="minorHAnsi" w:hAnsiTheme="minorHAnsi" w:cstheme="minorHAnsi"/>
        </w:rPr>
        <w:t>H</w:t>
      </w:r>
      <w:r w:rsidR="00E362BE" w:rsidRPr="009978DF">
        <w:rPr>
          <w:rFonts w:asciiTheme="minorHAnsi" w:hAnsiTheme="minorHAnsi" w:cstheme="minorHAnsi"/>
        </w:rPr>
        <w:t xml:space="preserve">e </w:t>
      </w:r>
      <w:r w:rsidR="00E14596" w:rsidRPr="009978DF">
        <w:rPr>
          <w:rFonts w:asciiTheme="minorHAnsi" w:hAnsiTheme="minorHAnsi" w:cstheme="minorHAnsi"/>
        </w:rPr>
        <w:t>continued that n</w:t>
      </w:r>
      <w:r w:rsidR="17BA0AD6" w:rsidRPr="009978DF">
        <w:rPr>
          <w:rFonts w:asciiTheme="minorHAnsi" w:hAnsiTheme="minorHAnsi" w:cstheme="minorHAnsi"/>
        </w:rPr>
        <w:t xml:space="preserve">o additions </w:t>
      </w:r>
      <w:r w:rsidR="00E362BE" w:rsidRPr="009978DF">
        <w:rPr>
          <w:rFonts w:asciiTheme="minorHAnsi" w:hAnsiTheme="minorHAnsi" w:cstheme="minorHAnsi"/>
        </w:rPr>
        <w:t xml:space="preserve">or corrections to those minutes had been suggested </w:t>
      </w:r>
      <w:r w:rsidR="006E61CE">
        <w:rPr>
          <w:rFonts w:asciiTheme="minorHAnsi" w:hAnsiTheme="minorHAnsi" w:cstheme="minorHAnsi"/>
        </w:rPr>
        <w:t>before</w:t>
      </w:r>
      <w:r w:rsidR="00E362BE" w:rsidRPr="009978DF">
        <w:rPr>
          <w:rFonts w:asciiTheme="minorHAnsi" w:hAnsiTheme="minorHAnsi" w:cstheme="minorHAnsi"/>
        </w:rPr>
        <w:t xml:space="preserve"> the meeting</w:t>
      </w:r>
      <w:r w:rsidR="17BA0AD6" w:rsidRPr="009978DF">
        <w:rPr>
          <w:rFonts w:asciiTheme="minorHAnsi" w:hAnsiTheme="minorHAnsi" w:cstheme="minorHAnsi"/>
        </w:rPr>
        <w:t xml:space="preserve">. </w:t>
      </w:r>
      <w:r w:rsidR="00E362BE" w:rsidRPr="009978DF">
        <w:rPr>
          <w:rFonts w:asciiTheme="minorHAnsi" w:hAnsiTheme="minorHAnsi" w:cstheme="minorHAnsi"/>
        </w:rPr>
        <w:t xml:space="preserve">A motion was made by </w:t>
      </w:r>
      <w:r w:rsidR="0042591C">
        <w:rPr>
          <w:rFonts w:asciiTheme="minorHAnsi" w:hAnsiTheme="minorHAnsi" w:cstheme="minorHAnsi"/>
        </w:rPr>
        <w:t>Mitch Crusto</w:t>
      </w:r>
      <w:r w:rsidR="009B752B" w:rsidRPr="009978DF">
        <w:rPr>
          <w:rFonts w:asciiTheme="minorHAnsi" w:hAnsiTheme="minorHAnsi" w:cstheme="minorHAnsi"/>
        </w:rPr>
        <w:t xml:space="preserve"> (</w:t>
      </w:r>
      <w:r w:rsidR="0042591C">
        <w:rPr>
          <w:rFonts w:asciiTheme="minorHAnsi" w:hAnsiTheme="minorHAnsi" w:cstheme="minorHAnsi"/>
        </w:rPr>
        <w:t>Loyola New Orleans</w:t>
      </w:r>
      <w:r w:rsidR="009B752B" w:rsidRPr="009978DF">
        <w:rPr>
          <w:rFonts w:asciiTheme="minorHAnsi" w:hAnsiTheme="minorHAnsi" w:cstheme="minorHAnsi"/>
        </w:rPr>
        <w:t xml:space="preserve">) and seconded by </w:t>
      </w:r>
      <w:r w:rsidR="0042591C">
        <w:rPr>
          <w:rFonts w:asciiTheme="minorHAnsi" w:hAnsiTheme="minorHAnsi" w:cstheme="minorHAnsi"/>
        </w:rPr>
        <w:t>Emilio Longoria (South Texas)</w:t>
      </w:r>
      <w:r w:rsidRPr="009978DF">
        <w:rPr>
          <w:rFonts w:asciiTheme="minorHAnsi" w:hAnsiTheme="minorHAnsi" w:cstheme="minorHAnsi"/>
        </w:rPr>
        <w:t xml:space="preserve"> </w:t>
      </w:r>
      <w:r w:rsidR="00286B28" w:rsidRPr="009978DF">
        <w:rPr>
          <w:rFonts w:asciiTheme="minorHAnsi" w:hAnsiTheme="minorHAnsi" w:cstheme="minorHAnsi"/>
        </w:rPr>
        <w:t>to approve the minutes of the 202</w:t>
      </w:r>
      <w:r w:rsidR="0042591C">
        <w:rPr>
          <w:rFonts w:asciiTheme="minorHAnsi" w:hAnsiTheme="minorHAnsi" w:cstheme="minorHAnsi"/>
        </w:rPr>
        <w:t>5</w:t>
      </w:r>
      <w:r w:rsidR="00286B28" w:rsidRPr="009978DF">
        <w:rPr>
          <w:rFonts w:asciiTheme="minorHAnsi" w:hAnsiTheme="minorHAnsi" w:cstheme="minorHAnsi"/>
        </w:rPr>
        <w:t xml:space="preserve"> SEALS annual meeting. There being no discussion, the </w:t>
      </w:r>
      <w:r w:rsidR="17BA0AD6" w:rsidRPr="009978DF">
        <w:rPr>
          <w:rFonts w:asciiTheme="minorHAnsi" w:hAnsiTheme="minorHAnsi" w:cstheme="minorHAnsi"/>
        </w:rPr>
        <w:t>minutes were approved by voice vote with no objection.</w:t>
      </w:r>
    </w:p>
    <w:p w14:paraId="783CBAF3" w14:textId="77777777" w:rsidR="00670813" w:rsidRPr="009978DF" w:rsidRDefault="00670813" w:rsidP="00162E3E">
      <w:pPr>
        <w:jc w:val="both"/>
        <w:rPr>
          <w:rFonts w:asciiTheme="minorHAnsi" w:hAnsiTheme="minorHAnsi" w:cstheme="minorHAnsi"/>
        </w:rPr>
      </w:pPr>
    </w:p>
    <w:p w14:paraId="4CDCE7F3" w14:textId="4AAEB67F" w:rsidR="00670813" w:rsidRPr="009978DF" w:rsidRDefault="00162E3E" w:rsidP="00162E3E">
      <w:pPr>
        <w:jc w:val="both"/>
        <w:rPr>
          <w:rFonts w:asciiTheme="minorHAnsi" w:hAnsiTheme="minorHAnsi" w:cstheme="minorHAnsi"/>
        </w:rPr>
      </w:pPr>
      <w:r w:rsidRPr="009978DF">
        <w:rPr>
          <w:rFonts w:asciiTheme="minorHAnsi" w:hAnsiTheme="minorHAnsi" w:cstheme="minorHAnsi"/>
        </w:rPr>
        <w:t>Rocky</w:t>
      </w:r>
      <w:r w:rsidR="00670813" w:rsidRPr="009978DF">
        <w:rPr>
          <w:rFonts w:asciiTheme="minorHAnsi" w:hAnsiTheme="minorHAnsi" w:cstheme="minorHAnsi"/>
        </w:rPr>
        <w:t xml:space="preserve"> </w:t>
      </w:r>
      <w:r w:rsidR="0007341B" w:rsidRPr="009978DF">
        <w:rPr>
          <w:rFonts w:asciiTheme="minorHAnsi" w:hAnsiTheme="minorHAnsi" w:cstheme="minorHAnsi"/>
        </w:rPr>
        <w:t>next</w:t>
      </w:r>
      <w:r w:rsidR="00A0415F" w:rsidRPr="009978DF">
        <w:rPr>
          <w:rFonts w:asciiTheme="minorHAnsi" w:hAnsiTheme="minorHAnsi" w:cstheme="minorHAnsi"/>
        </w:rPr>
        <w:t xml:space="preserve"> thanked SEALS committee chairs for sending in their </w:t>
      </w:r>
      <w:r w:rsidR="009B5A9E">
        <w:rPr>
          <w:rFonts w:asciiTheme="minorHAnsi" w:hAnsiTheme="minorHAnsi" w:cstheme="minorHAnsi"/>
        </w:rPr>
        <w:t xml:space="preserve">annual </w:t>
      </w:r>
      <w:r w:rsidR="00A0415F" w:rsidRPr="009978DF">
        <w:rPr>
          <w:rFonts w:asciiTheme="minorHAnsi" w:hAnsiTheme="minorHAnsi" w:cstheme="minorHAnsi"/>
        </w:rPr>
        <w:t>reports in a timely manner</w:t>
      </w:r>
      <w:r w:rsidR="00094E42" w:rsidRPr="009978DF">
        <w:rPr>
          <w:rFonts w:asciiTheme="minorHAnsi" w:hAnsiTheme="minorHAnsi" w:cstheme="minorHAnsi"/>
        </w:rPr>
        <w:t xml:space="preserve">, </w:t>
      </w:r>
      <w:r w:rsidR="00A0415F" w:rsidRPr="009978DF">
        <w:rPr>
          <w:rFonts w:asciiTheme="minorHAnsi" w:hAnsiTheme="minorHAnsi" w:cstheme="minorHAnsi"/>
        </w:rPr>
        <w:t>explain</w:t>
      </w:r>
      <w:r w:rsidR="00094E42" w:rsidRPr="009978DF">
        <w:rPr>
          <w:rFonts w:asciiTheme="minorHAnsi" w:hAnsiTheme="minorHAnsi" w:cstheme="minorHAnsi"/>
        </w:rPr>
        <w:t>ing</w:t>
      </w:r>
      <w:r w:rsidR="00A0415F" w:rsidRPr="009978DF">
        <w:rPr>
          <w:rFonts w:asciiTheme="minorHAnsi" w:hAnsiTheme="minorHAnsi" w:cstheme="minorHAnsi"/>
        </w:rPr>
        <w:t xml:space="preserve"> that the reports </w:t>
      </w:r>
      <w:r w:rsidR="00094E42" w:rsidRPr="009978DF">
        <w:rPr>
          <w:rFonts w:asciiTheme="minorHAnsi" w:hAnsiTheme="minorHAnsi" w:cstheme="minorHAnsi"/>
        </w:rPr>
        <w:t xml:space="preserve">are important tools for the SEALS </w:t>
      </w:r>
      <w:r w:rsidR="002A6C22" w:rsidRPr="009978DF">
        <w:rPr>
          <w:rFonts w:asciiTheme="minorHAnsi" w:hAnsiTheme="minorHAnsi" w:cstheme="minorHAnsi"/>
        </w:rPr>
        <w:t>B</w:t>
      </w:r>
      <w:r w:rsidR="00A0415F" w:rsidRPr="009978DF">
        <w:rPr>
          <w:rFonts w:asciiTheme="minorHAnsi" w:hAnsiTheme="minorHAnsi" w:cstheme="minorHAnsi"/>
        </w:rPr>
        <w:t xml:space="preserve">oard </w:t>
      </w:r>
      <w:r w:rsidR="00094E42" w:rsidRPr="009978DF">
        <w:rPr>
          <w:rFonts w:asciiTheme="minorHAnsi" w:hAnsiTheme="minorHAnsi" w:cstheme="minorHAnsi"/>
        </w:rPr>
        <w:t xml:space="preserve">of </w:t>
      </w:r>
      <w:r w:rsidR="002A6C22" w:rsidRPr="009978DF">
        <w:rPr>
          <w:rFonts w:asciiTheme="minorHAnsi" w:hAnsiTheme="minorHAnsi" w:cstheme="minorHAnsi"/>
        </w:rPr>
        <w:t>T</w:t>
      </w:r>
      <w:r w:rsidR="00094E42" w:rsidRPr="009978DF">
        <w:rPr>
          <w:rFonts w:asciiTheme="minorHAnsi" w:hAnsiTheme="minorHAnsi" w:cstheme="minorHAnsi"/>
        </w:rPr>
        <w:t xml:space="preserve">rustees in its oversight of SEALS committees and their </w:t>
      </w:r>
      <w:r w:rsidR="00A0415F" w:rsidRPr="009978DF">
        <w:rPr>
          <w:rFonts w:asciiTheme="minorHAnsi" w:hAnsiTheme="minorHAnsi" w:cstheme="minorHAnsi"/>
        </w:rPr>
        <w:t>activities.</w:t>
      </w:r>
      <w:r w:rsidR="0042591C">
        <w:rPr>
          <w:rFonts w:asciiTheme="minorHAnsi" w:hAnsiTheme="minorHAnsi" w:cstheme="minorHAnsi"/>
        </w:rPr>
        <w:t xml:space="preserve"> He called upon the committee chairs to stand and be recognized for </w:t>
      </w:r>
      <w:r w:rsidR="008F77C7">
        <w:rPr>
          <w:rFonts w:asciiTheme="minorHAnsi" w:hAnsiTheme="minorHAnsi" w:cstheme="minorHAnsi"/>
        </w:rPr>
        <w:t xml:space="preserve">all </w:t>
      </w:r>
      <w:r w:rsidR="0042591C">
        <w:rPr>
          <w:rFonts w:asciiTheme="minorHAnsi" w:hAnsiTheme="minorHAnsi" w:cstheme="minorHAnsi"/>
        </w:rPr>
        <w:t>their efforts</w:t>
      </w:r>
      <w:r w:rsidR="008F77C7">
        <w:rPr>
          <w:rFonts w:asciiTheme="minorHAnsi" w:hAnsiTheme="minorHAnsi" w:cstheme="minorHAnsi"/>
        </w:rPr>
        <w:t xml:space="preserve"> on behalf of SEALS</w:t>
      </w:r>
      <w:r w:rsidR="0042591C">
        <w:rPr>
          <w:rFonts w:asciiTheme="minorHAnsi" w:hAnsiTheme="minorHAnsi" w:cstheme="minorHAnsi"/>
        </w:rPr>
        <w:t>.</w:t>
      </w:r>
      <w:r w:rsidRPr="009978DF">
        <w:rPr>
          <w:rFonts w:asciiTheme="minorHAnsi" w:hAnsiTheme="minorHAnsi" w:cstheme="minorHAnsi"/>
        </w:rPr>
        <w:t xml:space="preserve"> </w:t>
      </w:r>
      <w:r w:rsidR="006E61CE">
        <w:rPr>
          <w:rFonts w:asciiTheme="minorHAnsi" w:hAnsiTheme="minorHAnsi" w:cstheme="minorHAnsi"/>
        </w:rPr>
        <w:t>T</w:t>
      </w:r>
      <w:r w:rsidRPr="009978DF">
        <w:rPr>
          <w:rFonts w:asciiTheme="minorHAnsi" w:hAnsiTheme="minorHAnsi" w:cstheme="minorHAnsi"/>
        </w:rPr>
        <w:t xml:space="preserve">he </w:t>
      </w:r>
      <w:r w:rsidR="00A0415F" w:rsidRPr="009978DF">
        <w:rPr>
          <w:rFonts w:asciiTheme="minorHAnsi" w:hAnsiTheme="minorHAnsi" w:cstheme="minorHAnsi"/>
        </w:rPr>
        <w:t>c</w:t>
      </w:r>
      <w:r w:rsidR="00670813" w:rsidRPr="009978DF">
        <w:rPr>
          <w:rFonts w:asciiTheme="minorHAnsi" w:hAnsiTheme="minorHAnsi" w:cstheme="minorHAnsi"/>
        </w:rPr>
        <w:t xml:space="preserve">ommittee reports </w:t>
      </w:r>
      <w:r w:rsidRPr="009978DF">
        <w:rPr>
          <w:rFonts w:asciiTheme="minorHAnsi" w:hAnsiTheme="minorHAnsi" w:cstheme="minorHAnsi"/>
        </w:rPr>
        <w:t>are</w:t>
      </w:r>
      <w:r w:rsidR="00670813" w:rsidRPr="009978DF">
        <w:rPr>
          <w:rFonts w:asciiTheme="minorHAnsi" w:hAnsiTheme="minorHAnsi" w:cstheme="minorHAnsi"/>
        </w:rPr>
        <w:t xml:space="preserve"> </w:t>
      </w:r>
      <w:r w:rsidR="00A0415F" w:rsidRPr="009978DF">
        <w:rPr>
          <w:rFonts w:asciiTheme="minorHAnsi" w:hAnsiTheme="minorHAnsi" w:cstheme="minorHAnsi"/>
        </w:rPr>
        <w:t>attached</w:t>
      </w:r>
      <w:r w:rsidR="00790F2D" w:rsidRPr="009978DF">
        <w:rPr>
          <w:rFonts w:asciiTheme="minorHAnsi" w:hAnsiTheme="minorHAnsi" w:cstheme="minorHAnsi"/>
        </w:rPr>
        <w:t xml:space="preserve"> as Appendix </w:t>
      </w:r>
      <w:r w:rsidR="00BC5D34" w:rsidRPr="009978DF">
        <w:rPr>
          <w:rFonts w:asciiTheme="minorHAnsi" w:hAnsiTheme="minorHAnsi" w:cstheme="minorHAnsi"/>
        </w:rPr>
        <w:t xml:space="preserve">A </w:t>
      </w:r>
      <w:r w:rsidR="00790F2D" w:rsidRPr="009978DF">
        <w:rPr>
          <w:rFonts w:asciiTheme="minorHAnsi" w:hAnsiTheme="minorHAnsi" w:cstheme="minorHAnsi"/>
        </w:rPr>
        <w:t xml:space="preserve">to </w:t>
      </w:r>
      <w:r w:rsidR="00A0415F" w:rsidRPr="009978DF">
        <w:rPr>
          <w:rFonts w:asciiTheme="minorHAnsi" w:hAnsiTheme="minorHAnsi" w:cstheme="minorHAnsi"/>
        </w:rPr>
        <w:t>the</w:t>
      </w:r>
      <w:r w:rsidRPr="009978DF">
        <w:rPr>
          <w:rFonts w:asciiTheme="minorHAnsi" w:hAnsiTheme="minorHAnsi" w:cstheme="minorHAnsi"/>
        </w:rPr>
        <w:t>se</w:t>
      </w:r>
      <w:r w:rsidR="00A0415F" w:rsidRPr="009978DF">
        <w:rPr>
          <w:rFonts w:asciiTheme="minorHAnsi" w:hAnsiTheme="minorHAnsi" w:cstheme="minorHAnsi"/>
        </w:rPr>
        <w:t xml:space="preserve"> meeting</w:t>
      </w:r>
      <w:r w:rsidR="0021243E" w:rsidRPr="009978DF">
        <w:rPr>
          <w:rFonts w:asciiTheme="minorHAnsi" w:hAnsiTheme="minorHAnsi" w:cstheme="minorHAnsi"/>
        </w:rPr>
        <w:t xml:space="preserve"> </w:t>
      </w:r>
      <w:r w:rsidR="00670813" w:rsidRPr="009978DF">
        <w:rPr>
          <w:rFonts w:asciiTheme="minorHAnsi" w:hAnsiTheme="minorHAnsi" w:cstheme="minorHAnsi"/>
        </w:rPr>
        <w:t>minutes.</w:t>
      </w:r>
    </w:p>
    <w:p w14:paraId="12A92D55" w14:textId="77777777" w:rsidR="00F85487" w:rsidRPr="009978DF" w:rsidRDefault="00F85487" w:rsidP="00162E3E">
      <w:pPr>
        <w:jc w:val="both"/>
        <w:rPr>
          <w:rFonts w:asciiTheme="minorHAnsi" w:hAnsiTheme="minorHAnsi" w:cstheme="minorHAnsi"/>
        </w:rPr>
      </w:pPr>
    </w:p>
    <w:p w14:paraId="0A59B938" w14:textId="098D62B0" w:rsidR="00670813" w:rsidRPr="009978DF" w:rsidRDefault="00162E3E" w:rsidP="00162E3E">
      <w:pPr>
        <w:jc w:val="both"/>
        <w:rPr>
          <w:rFonts w:asciiTheme="minorHAnsi" w:hAnsiTheme="minorHAnsi" w:cstheme="minorHAnsi"/>
        </w:rPr>
      </w:pPr>
      <w:r w:rsidRPr="009978DF">
        <w:rPr>
          <w:rFonts w:asciiTheme="minorHAnsi" w:hAnsiTheme="minorHAnsi" w:cstheme="minorHAnsi"/>
          <w:bCs/>
        </w:rPr>
        <w:t>He</w:t>
      </w:r>
      <w:r w:rsidR="00E4714E" w:rsidRPr="009978DF">
        <w:rPr>
          <w:rFonts w:asciiTheme="minorHAnsi" w:hAnsiTheme="minorHAnsi" w:cstheme="minorHAnsi"/>
          <w:b/>
        </w:rPr>
        <w:t xml:space="preserve"> </w:t>
      </w:r>
      <w:r w:rsidR="0007341B" w:rsidRPr="009978DF">
        <w:rPr>
          <w:rFonts w:asciiTheme="minorHAnsi" w:hAnsiTheme="minorHAnsi" w:cstheme="minorHAnsi"/>
        </w:rPr>
        <w:t>then</w:t>
      </w:r>
      <w:r w:rsidR="00E4714E" w:rsidRPr="009978DF">
        <w:rPr>
          <w:rFonts w:asciiTheme="minorHAnsi" w:hAnsiTheme="minorHAnsi" w:cstheme="minorHAnsi"/>
        </w:rPr>
        <w:t xml:space="preserve"> addressed the election of SEALS officers and trustees.</w:t>
      </w:r>
      <w:r w:rsidR="00670813" w:rsidRPr="009978DF">
        <w:rPr>
          <w:rFonts w:asciiTheme="minorHAnsi" w:hAnsiTheme="minorHAnsi" w:cstheme="minorHAnsi"/>
        </w:rPr>
        <w:t xml:space="preserve"> </w:t>
      </w:r>
      <w:r w:rsidRPr="009978DF">
        <w:rPr>
          <w:rFonts w:asciiTheme="minorHAnsi" w:hAnsiTheme="minorHAnsi" w:cstheme="minorHAnsi"/>
        </w:rPr>
        <w:t>I</w:t>
      </w:r>
      <w:r w:rsidR="00670813" w:rsidRPr="009978DF">
        <w:rPr>
          <w:rFonts w:asciiTheme="minorHAnsi" w:hAnsiTheme="minorHAnsi" w:cstheme="minorHAnsi"/>
        </w:rPr>
        <w:t>nformation about the election process for 20</w:t>
      </w:r>
      <w:r w:rsidR="00CA0DD5" w:rsidRPr="009978DF">
        <w:rPr>
          <w:rFonts w:asciiTheme="minorHAnsi" w:hAnsiTheme="minorHAnsi" w:cstheme="minorHAnsi"/>
        </w:rPr>
        <w:t>2</w:t>
      </w:r>
      <w:r w:rsidR="0042591C">
        <w:rPr>
          <w:rFonts w:asciiTheme="minorHAnsi" w:hAnsiTheme="minorHAnsi" w:cstheme="minorHAnsi"/>
        </w:rPr>
        <w:t>6</w:t>
      </w:r>
      <w:r w:rsidR="00670813" w:rsidRPr="009978DF">
        <w:rPr>
          <w:rFonts w:asciiTheme="minorHAnsi" w:hAnsiTheme="minorHAnsi" w:cstheme="minorHAnsi"/>
        </w:rPr>
        <w:t xml:space="preserve"> </w:t>
      </w:r>
      <w:r w:rsidR="00E14596" w:rsidRPr="009978DF">
        <w:rPr>
          <w:rFonts w:asciiTheme="minorHAnsi" w:hAnsiTheme="minorHAnsi" w:cstheme="minorHAnsi"/>
        </w:rPr>
        <w:t>was</w:t>
      </w:r>
      <w:r w:rsidR="00CA0DD5" w:rsidRPr="009978DF">
        <w:rPr>
          <w:rFonts w:asciiTheme="minorHAnsi" w:hAnsiTheme="minorHAnsi" w:cstheme="minorHAnsi"/>
        </w:rPr>
        <w:t xml:space="preserve"> </w:t>
      </w:r>
      <w:r w:rsidR="00670813" w:rsidRPr="009978DF">
        <w:rPr>
          <w:rFonts w:asciiTheme="minorHAnsi" w:hAnsiTheme="minorHAnsi" w:cstheme="minorHAnsi"/>
        </w:rPr>
        <w:t xml:space="preserve">posted to the </w:t>
      </w:r>
      <w:r w:rsidR="00B17B9D">
        <w:rPr>
          <w:rFonts w:asciiTheme="minorHAnsi" w:hAnsiTheme="minorHAnsi" w:cstheme="minorHAnsi"/>
        </w:rPr>
        <w:t xml:space="preserve">SEALS </w:t>
      </w:r>
      <w:r w:rsidR="00670813" w:rsidRPr="009978DF">
        <w:rPr>
          <w:rFonts w:asciiTheme="minorHAnsi" w:hAnsiTheme="minorHAnsi" w:cstheme="minorHAnsi"/>
        </w:rPr>
        <w:t>website after the 20</w:t>
      </w:r>
      <w:r w:rsidR="0021243E" w:rsidRPr="009978DF">
        <w:rPr>
          <w:rFonts w:asciiTheme="minorHAnsi" w:hAnsiTheme="minorHAnsi" w:cstheme="minorHAnsi"/>
        </w:rPr>
        <w:t>2</w:t>
      </w:r>
      <w:r w:rsidR="0042591C">
        <w:rPr>
          <w:rFonts w:asciiTheme="minorHAnsi" w:hAnsiTheme="minorHAnsi" w:cstheme="minorHAnsi"/>
        </w:rPr>
        <w:t>5</w:t>
      </w:r>
      <w:r w:rsidR="00670813" w:rsidRPr="009978DF">
        <w:rPr>
          <w:rFonts w:asciiTheme="minorHAnsi" w:hAnsiTheme="minorHAnsi" w:cstheme="minorHAnsi"/>
        </w:rPr>
        <w:t xml:space="preserve"> meeting</w:t>
      </w:r>
      <w:r w:rsidR="0007341B" w:rsidRPr="009978DF">
        <w:rPr>
          <w:rFonts w:asciiTheme="minorHAnsi" w:hAnsiTheme="minorHAnsi" w:cstheme="minorHAnsi"/>
        </w:rPr>
        <w:t xml:space="preserve">. </w:t>
      </w:r>
      <w:r w:rsidR="00E14596" w:rsidRPr="009978DF">
        <w:rPr>
          <w:rFonts w:asciiTheme="minorHAnsi" w:hAnsiTheme="minorHAnsi" w:cstheme="minorHAnsi"/>
        </w:rPr>
        <w:t>The following</w:t>
      </w:r>
      <w:r w:rsidR="00E4714E" w:rsidRPr="009978DF">
        <w:rPr>
          <w:rFonts w:asciiTheme="minorHAnsi" w:hAnsiTheme="minorHAnsi" w:cstheme="minorHAnsi"/>
        </w:rPr>
        <w:t xml:space="preserve"> nomination</w:t>
      </w:r>
      <w:r w:rsidR="00E14596" w:rsidRPr="009978DF">
        <w:rPr>
          <w:rFonts w:asciiTheme="minorHAnsi" w:hAnsiTheme="minorHAnsi" w:cstheme="minorHAnsi"/>
        </w:rPr>
        <w:t>s</w:t>
      </w:r>
      <w:r w:rsidR="00E4714E" w:rsidRPr="009978DF">
        <w:rPr>
          <w:rFonts w:asciiTheme="minorHAnsi" w:hAnsiTheme="minorHAnsi" w:cstheme="minorHAnsi"/>
        </w:rPr>
        <w:t xml:space="preserve"> </w:t>
      </w:r>
      <w:r w:rsidR="00E14596" w:rsidRPr="009978DF">
        <w:rPr>
          <w:rFonts w:asciiTheme="minorHAnsi" w:hAnsiTheme="minorHAnsi" w:cstheme="minorHAnsi"/>
        </w:rPr>
        <w:t>were received</w:t>
      </w:r>
      <w:r w:rsidR="00E4714E" w:rsidRPr="009978DF">
        <w:rPr>
          <w:rFonts w:asciiTheme="minorHAnsi" w:hAnsiTheme="minorHAnsi" w:cstheme="minorHAnsi"/>
        </w:rPr>
        <w:t xml:space="preserve"> for each </w:t>
      </w:r>
      <w:r w:rsidR="006C0011" w:rsidRPr="009978DF">
        <w:rPr>
          <w:rFonts w:asciiTheme="minorHAnsi" w:hAnsiTheme="minorHAnsi" w:cstheme="minorHAnsi"/>
        </w:rPr>
        <w:t>o</w:t>
      </w:r>
      <w:r w:rsidR="00E4714E" w:rsidRPr="009978DF">
        <w:rPr>
          <w:rFonts w:asciiTheme="minorHAnsi" w:hAnsiTheme="minorHAnsi" w:cstheme="minorHAnsi"/>
        </w:rPr>
        <w:t>pen position</w:t>
      </w:r>
      <w:r w:rsidR="00670813" w:rsidRPr="009978DF">
        <w:rPr>
          <w:rFonts w:asciiTheme="minorHAnsi" w:hAnsiTheme="minorHAnsi" w:cstheme="minorHAnsi"/>
        </w:rPr>
        <w:t xml:space="preserve"> by the </w:t>
      </w:r>
      <w:r w:rsidR="0012689C">
        <w:rPr>
          <w:rFonts w:asciiTheme="minorHAnsi" w:hAnsiTheme="minorHAnsi" w:cstheme="minorHAnsi"/>
        </w:rPr>
        <w:t xml:space="preserve">deadline of </w:t>
      </w:r>
      <w:r w:rsidR="002205C4" w:rsidRPr="009978DF">
        <w:rPr>
          <w:rFonts w:asciiTheme="minorHAnsi" w:hAnsiTheme="minorHAnsi" w:cstheme="minorHAnsi"/>
        </w:rPr>
        <w:t>June 2</w:t>
      </w:r>
      <w:r w:rsidR="0042591C">
        <w:rPr>
          <w:rFonts w:asciiTheme="minorHAnsi" w:hAnsiTheme="minorHAnsi" w:cstheme="minorHAnsi"/>
        </w:rPr>
        <w:t>6</w:t>
      </w:r>
      <w:r w:rsidR="009B5A9E">
        <w:rPr>
          <w:rFonts w:asciiTheme="minorHAnsi" w:hAnsiTheme="minorHAnsi" w:cstheme="minorHAnsi"/>
        </w:rPr>
        <w:t>, 202</w:t>
      </w:r>
      <w:r w:rsidR="0042591C">
        <w:rPr>
          <w:rFonts w:asciiTheme="minorHAnsi" w:hAnsiTheme="minorHAnsi" w:cstheme="minorHAnsi"/>
        </w:rPr>
        <w:t>6</w:t>
      </w:r>
      <w:r w:rsidR="00E4714E" w:rsidRPr="009978DF">
        <w:rPr>
          <w:rFonts w:asciiTheme="minorHAnsi" w:hAnsiTheme="minorHAnsi" w:cstheme="minorHAnsi"/>
        </w:rPr>
        <w:t>:</w:t>
      </w:r>
    </w:p>
    <w:p w14:paraId="52C3D707" w14:textId="77777777" w:rsidR="00E4714E" w:rsidRPr="009978DF" w:rsidRDefault="00E4714E" w:rsidP="00162E3E">
      <w:pPr>
        <w:jc w:val="both"/>
        <w:rPr>
          <w:rFonts w:asciiTheme="minorHAnsi" w:hAnsiTheme="minorHAnsi" w:cstheme="minorHAnsi"/>
        </w:rPr>
      </w:pPr>
    </w:p>
    <w:p w14:paraId="506C4E07" w14:textId="3543F364" w:rsidR="00D9463C" w:rsidRPr="009978DF" w:rsidRDefault="00D9463C" w:rsidP="0042591C">
      <w:pPr>
        <w:ind w:firstLine="360"/>
        <w:jc w:val="both"/>
        <w:rPr>
          <w:rFonts w:asciiTheme="minorHAnsi" w:hAnsiTheme="minorHAnsi" w:cstheme="minorHAnsi"/>
        </w:rPr>
      </w:pPr>
      <w:r w:rsidRPr="009978DF">
        <w:rPr>
          <w:rFonts w:asciiTheme="minorHAnsi" w:hAnsiTheme="minorHAnsi" w:cstheme="minorHAnsi"/>
          <w:u w:val="single"/>
        </w:rPr>
        <w:t>Vice-President/President Elect</w:t>
      </w:r>
      <w:r w:rsidRPr="009978DF">
        <w:rPr>
          <w:rFonts w:asciiTheme="minorHAnsi" w:hAnsiTheme="minorHAnsi" w:cstheme="minorHAnsi"/>
        </w:rPr>
        <w:t xml:space="preserve">: </w:t>
      </w:r>
      <w:r w:rsidR="0042591C">
        <w:rPr>
          <w:rFonts w:asciiTheme="minorHAnsi" w:hAnsiTheme="minorHAnsi" w:cstheme="minorHAnsi"/>
        </w:rPr>
        <w:t>John Anderson (Mississippi Christian Univ. School of Law)</w:t>
      </w:r>
      <w:r w:rsidR="006E61CE">
        <w:rPr>
          <w:rFonts w:asciiTheme="minorHAnsi" w:hAnsiTheme="minorHAnsi" w:cstheme="minorHAnsi"/>
        </w:rPr>
        <w:t xml:space="preserve"> </w:t>
      </w:r>
    </w:p>
    <w:p w14:paraId="5F77EEF3" w14:textId="03D5FAA9" w:rsidR="00D9463C" w:rsidRPr="009978DF" w:rsidRDefault="0042591C" w:rsidP="00A76DA3">
      <w:pPr>
        <w:ind w:left="360"/>
        <w:jc w:val="both"/>
        <w:rPr>
          <w:rFonts w:asciiTheme="minorHAnsi" w:hAnsiTheme="minorHAnsi" w:cstheme="minorHAnsi"/>
        </w:rPr>
      </w:pPr>
      <w:r>
        <w:rPr>
          <w:rFonts w:asciiTheme="minorHAnsi" w:hAnsiTheme="minorHAnsi" w:cstheme="minorHAnsi"/>
          <w:u w:val="single"/>
        </w:rPr>
        <w:t>Executive Director</w:t>
      </w:r>
      <w:r w:rsidRPr="0042591C">
        <w:rPr>
          <w:rFonts w:asciiTheme="minorHAnsi" w:hAnsiTheme="minorHAnsi" w:cstheme="minorHAnsi"/>
        </w:rPr>
        <w:t>:</w:t>
      </w:r>
      <w:r>
        <w:rPr>
          <w:rFonts w:asciiTheme="minorHAnsi" w:hAnsiTheme="minorHAnsi" w:cstheme="minorHAnsi"/>
        </w:rPr>
        <w:t xml:space="preserve"> Russell Weaver (Univ. of Louisville Louis D. Brandeis School of Law)</w:t>
      </w:r>
    </w:p>
    <w:p w14:paraId="059A948F" w14:textId="5E3FF4ED" w:rsidR="00D9463C" w:rsidRPr="009978DF" w:rsidRDefault="00D9463C" w:rsidP="009978DF">
      <w:pPr>
        <w:ind w:firstLine="360"/>
        <w:jc w:val="both"/>
        <w:rPr>
          <w:rFonts w:asciiTheme="minorHAnsi" w:hAnsiTheme="minorHAnsi" w:cstheme="minorHAnsi"/>
        </w:rPr>
      </w:pPr>
      <w:r w:rsidRPr="009978DF">
        <w:rPr>
          <w:rFonts w:asciiTheme="minorHAnsi" w:hAnsiTheme="minorHAnsi" w:cstheme="minorHAnsi"/>
          <w:u w:val="single"/>
        </w:rPr>
        <w:t>At-Large Trustee</w:t>
      </w:r>
      <w:r w:rsidRPr="009978DF">
        <w:rPr>
          <w:rFonts w:asciiTheme="minorHAnsi" w:hAnsiTheme="minorHAnsi" w:cstheme="minorHAnsi"/>
        </w:rPr>
        <w:t xml:space="preserve">: </w:t>
      </w:r>
      <w:r w:rsidR="0042591C">
        <w:rPr>
          <w:rFonts w:asciiTheme="minorHAnsi" w:hAnsiTheme="minorHAnsi" w:cstheme="minorHAnsi"/>
        </w:rPr>
        <w:t>Colin Marks (Univ. of Missouri—Kansas City School of Law)</w:t>
      </w:r>
    </w:p>
    <w:p w14:paraId="046E6FDC" w14:textId="77777777" w:rsidR="007E7310" w:rsidRDefault="007E7310" w:rsidP="00162E3E">
      <w:pPr>
        <w:jc w:val="both"/>
        <w:rPr>
          <w:rFonts w:asciiTheme="minorHAnsi" w:hAnsiTheme="minorHAnsi" w:cstheme="minorHAnsi"/>
        </w:rPr>
      </w:pPr>
    </w:p>
    <w:p w14:paraId="7F4653B9" w14:textId="4F3534D4" w:rsidR="00C203B1" w:rsidRPr="009978DF" w:rsidRDefault="00045C50" w:rsidP="00162E3E">
      <w:pPr>
        <w:jc w:val="both"/>
        <w:rPr>
          <w:rFonts w:asciiTheme="minorHAnsi" w:hAnsiTheme="minorHAnsi" w:cstheme="minorHAnsi"/>
        </w:rPr>
      </w:pPr>
      <w:r w:rsidRPr="009978DF">
        <w:rPr>
          <w:rFonts w:asciiTheme="minorHAnsi" w:hAnsiTheme="minorHAnsi" w:cstheme="minorHAnsi"/>
        </w:rPr>
        <w:t xml:space="preserve">There being no contests for any of the positions up for election, </w:t>
      </w:r>
      <w:r w:rsidR="00487921">
        <w:rPr>
          <w:rFonts w:asciiTheme="minorHAnsi" w:hAnsiTheme="minorHAnsi" w:cstheme="minorHAnsi"/>
        </w:rPr>
        <w:t>Gary</w:t>
      </w:r>
      <w:r w:rsidR="00A76DA3">
        <w:rPr>
          <w:rFonts w:asciiTheme="minorHAnsi" w:hAnsiTheme="minorHAnsi" w:cstheme="minorHAnsi"/>
        </w:rPr>
        <w:t xml:space="preserve"> </w:t>
      </w:r>
      <w:r w:rsidR="00487921">
        <w:rPr>
          <w:rFonts w:asciiTheme="minorHAnsi" w:hAnsiTheme="minorHAnsi" w:cstheme="minorHAnsi"/>
        </w:rPr>
        <w:t>Myers</w:t>
      </w:r>
      <w:r w:rsidR="00B65716" w:rsidRPr="009978DF">
        <w:rPr>
          <w:rFonts w:asciiTheme="minorHAnsi" w:hAnsiTheme="minorHAnsi" w:cstheme="minorHAnsi"/>
        </w:rPr>
        <w:t xml:space="preserve"> </w:t>
      </w:r>
      <w:r w:rsidRPr="009978DF">
        <w:rPr>
          <w:rFonts w:asciiTheme="minorHAnsi" w:hAnsiTheme="minorHAnsi" w:cstheme="minorHAnsi"/>
        </w:rPr>
        <w:t>call</w:t>
      </w:r>
      <w:r w:rsidR="002205C4" w:rsidRPr="009978DF">
        <w:rPr>
          <w:rFonts w:asciiTheme="minorHAnsi" w:hAnsiTheme="minorHAnsi" w:cstheme="minorHAnsi"/>
        </w:rPr>
        <w:t>ed</w:t>
      </w:r>
      <w:r w:rsidRPr="009978DF">
        <w:rPr>
          <w:rFonts w:asciiTheme="minorHAnsi" w:hAnsiTheme="minorHAnsi" w:cstheme="minorHAnsi"/>
        </w:rPr>
        <w:t xml:space="preserve"> for a motion </w:t>
      </w:r>
      <w:r w:rsidR="00C203B1" w:rsidRPr="009978DF">
        <w:rPr>
          <w:rFonts w:asciiTheme="minorHAnsi" w:hAnsiTheme="minorHAnsi" w:cstheme="minorHAnsi"/>
        </w:rPr>
        <w:t xml:space="preserve">to elect the nominees by acclamation. </w:t>
      </w:r>
      <w:r w:rsidR="0007341B" w:rsidRPr="009978DF">
        <w:rPr>
          <w:rFonts w:asciiTheme="minorHAnsi" w:hAnsiTheme="minorHAnsi" w:cstheme="minorHAnsi"/>
        </w:rPr>
        <w:t>That</w:t>
      </w:r>
      <w:r w:rsidR="00C203B1" w:rsidRPr="009978DF">
        <w:rPr>
          <w:rFonts w:asciiTheme="minorHAnsi" w:hAnsiTheme="minorHAnsi" w:cstheme="minorHAnsi"/>
        </w:rPr>
        <w:t xml:space="preserve"> motion was made by </w:t>
      </w:r>
      <w:r w:rsidR="00AA2B29" w:rsidRPr="009978DF">
        <w:rPr>
          <w:rFonts w:asciiTheme="minorHAnsi" w:hAnsiTheme="minorHAnsi" w:cstheme="minorHAnsi"/>
        </w:rPr>
        <w:t>Lucas Osborn (Campbel</w:t>
      </w:r>
      <w:r w:rsidR="008F77C7">
        <w:rPr>
          <w:rFonts w:asciiTheme="minorHAnsi" w:hAnsiTheme="minorHAnsi" w:cstheme="minorHAnsi"/>
        </w:rPr>
        <w:t>l</w:t>
      </w:r>
      <w:r w:rsidR="00AA2B29" w:rsidRPr="009978DF">
        <w:rPr>
          <w:rFonts w:asciiTheme="minorHAnsi" w:hAnsiTheme="minorHAnsi" w:cstheme="minorHAnsi"/>
        </w:rPr>
        <w:t>)</w:t>
      </w:r>
      <w:r w:rsidR="0042591C">
        <w:rPr>
          <w:rFonts w:asciiTheme="minorHAnsi" w:hAnsiTheme="minorHAnsi" w:cstheme="minorHAnsi"/>
        </w:rPr>
        <w:t xml:space="preserve"> and seconded by Mitch Crusto</w:t>
      </w:r>
      <w:r w:rsidR="00C203B1" w:rsidRPr="009978DF">
        <w:rPr>
          <w:rFonts w:asciiTheme="minorHAnsi" w:hAnsiTheme="minorHAnsi" w:cstheme="minorHAnsi"/>
        </w:rPr>
        <w:t>. The Steering Committee approved the motion by voice vote with no objection.</w:t>
      </w:r>
    </w:p>
    <w:p w14:paraId="2A66FE33" w14:textId="13B1F375" w:rsidR="00C203B1" w:rsidRPr="009978DF" w:rsidRDefault="00C203B1" w:rsidP="00162E3E">
      <w:pPr>
        <w:jc w:val="both"/>
        <w:rPr>
          <w:rFonts w:asciiTheme="minorHAnsi" w:hAnsiTheme="minorHAnsi" w:cstheme="minorHAnsi"/>
        </w:rPr>
      </w:pPr>
    </w:p>
    <w:p w14:paraId="54AFD834" w14:textId="60ADE84E" w:rsidR="00D7673B" w:rsidRDefault="00162E3E" w:rsidP="00162E3E">
      <w:pPr>
        <w:jc w:val="both"/>
        <w:rPr>
          <w:rFonts w:asciiTheme="minorHAnsi" w:hAnsiTheme="minorHAnsi" w:cstheme="minorHAnsi"/>
        </w:rPr>
      </w:pPr>
      <w:r w:rsidRPr="009978DF">
        <w:rPr>
          <w:rFonts w:asciiTheme="minorHAnsi" w:hAnsiTheme="minorHAnsi" w:cstheme="minorHAnsi"/>
        </w:rPr>
        <w:t xml:space="preserve">Rocky </w:t>
      </w:r>
      <w:r w:rsidR="00381D51" w:rsidRPr="009978DF">
        <w:rPr>
          <w:rFonts w:asciiTheme="minorHAnsi" w:hAnsiTheme="minorHAnsi" w:cstheme="minorHAnsi"/>
        </w:rPr>
        <w:t>announced that information about the 202</w:t>
      </w:r>
      <w:r w:rsidR="0042591C">
        <w:rPr>
          <w:rFonts w:asciiTheme="minorHAnsi" w:hAnsiTheme="minorHAnsi" w:cstheme="minorHAnsi"/>
        </w:rPr>
        <w:t>7</w:t>
      </w:r>
      <w:r w:rsidR="00381D51" w:rsidRPr="009978DF">
        <w:rPr>
          <w:rFonts w:asciiTheme="minorHAnsi" w:hAnsiTheme="minorHAnsi" w:cstheme="minorHAnsi"/>
        </w:rPr>
        <w:t xml:space="preserve"> election</w:t>
      </w:r>
      <w:r w:rsidR="006C0011" w:rsidRPr="009978DF">
        <w:rPr>
          <w:rFonts w:asciiTheme="minorHAnsi" w:hAnsiTheme="minorHAnsi" w:cstheme="minorHAnsi"/>
        </w:rPr>
        <w:t>s</w:t>
      </w:r>
      <w:r w:rsidR="00381D51" w:rsidRPr="009978DF">
        <w:rPr>
          <w:rFonts w:asciiTheme="minorHAnsi" w:hAnsiTheme="minorHAnsi" w:cstheme="minorHAnsi"/>
        </w:rPr>
        <w:t xml:space="preserve"> will be posted to the </w:t>
      </w:r>
      <w:r w:rsidR="008D4F87">
        <w:rPr>
          <w:rFonts w:asciiTheme="minorHAnsi" w:hAnsiTheme="minorHAnsi" w:cstheme="minorHAnsi"/>
        </w:rPr>
        <w:t xml:space="preserve">SEALS </w:t>
      </w:r>
      <w:r w:rsidR="00381D51" w:rsidRPr="009978DF">
        <w:rPr>
          <w:rFonts w:asciiTheme="minorHAnsi" w:hAnsiTheme="minorHAnsi" w:cstheme="minorHAnsi"/>
        </w:rPr>
        <w:t xml:space="preserve">website shortly after the </w:t>
      </w:r>
      <w:r w:rsidR="006C0011" w:rsidRPr="009978DF">
        <w:rPr>
          <w:rFonts w:asciiTheme="minorHAnsi" w:hAnsiTheme="minorHAnsi" w:cstheme="minorHAnsi"/>
        </w:rPr>
        <w:t xml:space="preserve">end of the </w:t>
      </w:r>
      <w:r w:rsidR="00381D51" w:rsidRPr="009978DF">
        <w:rPr>
          <w:rFonts w:asciiTheme="minorHAnsi" w:hAnsiTheme="minorHAnsi" w:cstheme="minorHAnsi"/>
        </w:rPr>
        <w:t>202</w:t>
      </w:r>
      <w:r w:rsidR="0042591C">
        <w:rPr>
          <w:rFonts w:asciiTheme="minorHAnsi" w:hAnsiTheme="minorHAnsi" w:cstheme="minorHAnsi"/>
        </w:rPr>
        <w:t>6</w:t>
      </w:r>
      <w:r w:rsidR="00381D51" w:rsidRPr="009978DF">
        <w:rPr>
          <w:rFonts w:asciiTheme="minorHAnsi" w:hAnsiTheme="minorHAnsi" w:cstheme="minorHAnsi"/>
        </w:rPr>
        <w:t xml:space="preserve"> meeting</w:t>
      </w:r>
      <w:r w:rsidRPr="009978DF">
        <w:rPr>
          <w:rFonts w:asciiTheme="minorHAnsi" w:hAnsiTheme="minorHAnsi" w:cstheme="minorHAnsi"/>
        </w:rPr>
        <w:t xml:space="preserve"> and n</w:t>
      </w:r>
      <w:r w:rsidR="00381D51" w:rsidRPr="009978DF">
        <w:rPr>
          <w:rFonts w:asciiTheme="minorHAnsi" w:hAnsiTheme="minorHAnsi" w:cstheme="minorHAnsi"/>
        </w:rPr>
        <w:t xml:space="preserve">ominations will open at that time. The </w:t>
      </w:r>
      <w:r w:rsidR="00A20E73" w:rsidRPr="009978DF">
        <w:rPr>
          <w:rFonts w:asciiTheme="minorHAnsi" w:hAnsiTheme="minorHAnsi" w:cstheme="minorHAnsi"/>
        </w:rPr>
        <w:t>Vi</w:t>
      </w:r>
      <w:r w:rsidR="00381D51" w:rsidRPr="009978DF">
        <w:rPr>
          <w:rFonts w:asciiTheme="minorHAnsi" w:hAnsiTheme="minorHAnsi" w:cstheme="minorHAnsi"/>
        </w:rPr>
        <w:t>ce-</w:t>
      </w:r>
      <w:r w:rsidR="00A20E73" w:rsidRPr="009978DF">
        <w:rPr>
          <w:rFonts w:asciiTheme="minorHAnsi" w:hAnsiTheme="minorHAnsi" w:cstheme="minorHAnsi"/>
        </w:rPr>
        <w:lastRenderedPageBreak/>
        <w:t>P</w:t>
      </w:r>
      <w:r w:rsidR="00381D51" w:rsidRPr="009978DF">
        <w:rPr>
          <w:rFonts w:asciiTheme="minorHAnsi" w:hAnsiTheme="minorHAnsi" w:cstheme="minorHAnsi"/>
        </w:rPr>
        <w:t>resident/</w:t>
      </w:r>
      <w:r w:rsidR="00A20E73" w:rsidRPr="009978DF">
        <w:rPr>
          <w:rFonts w:asciiTheme="minorHAnsi" w:hAnsiTheme="minorHAnsi" w:cstheme="minorHAnsi"/>
        </w:rPr>
        <w:t>P</w:t>
      </w:r>
      <w:r w:rsidR="00381D51" w:rsidRPr="009978DF">
        <w:rPr>
          <w:rFonts w:asciiTheme="minorHAnsi" w:hAnsiTheme="minorHAnsi" w:cstheme="minorHAnsi"/>
        </w:rPr>
        <w:t>resident</w:t>
      </w:r>
      <w:r w:rsidR="00A20E73" w:rsidRPr="009978DF">
        <w:rPr>
          <w:rFonts w:asciiTheme="minorHAnsi" w:hAnsiTheme="minorHAnsi" w:cstheme="minorHAnsi"/>
        </w:rPr>
        <w:t xml:space="preserve"> E</w:t>
      </w:r>
      <w:r w:rsidR="00381D51" w:rsidRPr="009978DF">
        <w:rPr>
          <w:rFonts w:asciiTheme="minorHAnsi" w:hAnsiTheme="minorHAnsi" w:cstheme="minorHAnsi"/>
        </w:rPr>
        <w:t xml:space="preserve">lect will be elected from a school in </w:t>
      </w:r>
      <w:r w:rsidR="0042591C">
        <w:rPr>
          <w:rFonts w:asciiTheme="minorHAnsi" w:hAnsiTheme="minorHAnsi" w:cstheme="minorHAnsi"/>
        </w:rPr>
        <w:t>Texas</w:t>
      </w:r>
      <w:r w:rsidR="00381D51" w:rsidRPr="009978DF">
        <w:rPr>
          <w:rFonts w:asciiTheme="minorHAnsi" w:hAnsiTheme="minorHAnsi" w:cstheme="minorHAnsi"/>
        </w:rPr>
        <w:t xml:space="preserve">. The other open positions are </w:t>
      </w:r>
      <w:r w:rsidR="0042591C">
        <w:rPr>
          <w:rFonts w:asciiTheme="minorHAnsi" w:hAnsiTheme="minorHAnsi" w:cstheme="minorHAnsi"/>
        </w:rPr>
        <w:t>Secretary</w:t>
      </w:r>
      <w:r w:rsidR="002964B7" w:rsidRPr="009978DF">
        <w:rPr>
          <w:rFonts w:asciiTheme="minorHAnsi" w:hAnsiTheme="minorHAnsi" w:cstheme="minorHAnsi"/>
        </w:rPr>
        <w:t xml:space="preserve"> </w:t>
      </w:r>
      <w:r w:rsidR="00381D51" w:rsidRPr="009978DF">
        <w:rPr>
          <w:rFonts w:asciiTheme="minorHAnsi" w:hAnsiTheme="minorHAnsi" w:cstheme="minorHAnsi"/>
        </w:rPr>
        <w:t xml:space="preserve">and </w:t>
      </w:r>
      <w:r w:rsidR="00E14596" w:rsidRPr="009978DF">
        <w:rPr>
          <w:rFonts w:asciiTheme="minorHAnsi" w:hAnsiTheme="minorHAnsi" w:cstheme="minorHAnsi"/>
        </w:rPr>
        <w:t>A</w:t>
      </w:r>
      <w:r w:rsidR="00381D51" w:rsidRPr="009978DF">
        <w:rPr>
          <w:rFonts w:asciiTheme="minorHAnsi" w:hAnsiTheme="minorHAnsi" w:cstheme="minorHAnsi"/>
        </w:rPr>
        <w:t>t-</w:t>
      </w:r>
      <w:r w:rsidR="00E14596" w:rsidRPr="009978DF">
        <w:rPr>
          <w:rFonts w:asciiTheme="minorHAnsi" w:hAnsiTheme="minorHAnsi" w:cstheme="minorHAnsi"/>
        </w:rPr>
        <w:t>L</w:t>
      </w:r>
      <w:r w:rsidR="00381D51" w:rsidRPr="009978DF">
        <w:rPr>
          <w:rFonts w:asciiTheme="minorHAnsi" w:hAnsiTheme="minorHAnsi" w:cstheme="minorHAnsi"/>
        </w:rPr>
        <w:t xml:space="preserve">arge </w:t>
      </w:r>
      <w:r w:rsidR="00E14596" w:rsidRPr="009978DF">
        <w:rPr>
          <w:rFonts w:asciiTheme="minorHAnsi" w:hAnsiTheme="minorHAnsi" w:cstheme="minorHAnsi"/>
        </w:rPr>
        <w:t>T</w:t>
      </w:r>
      <w:r w:rsidR="00381D51" w:rsidRPr="009978DF">
        <w:rPr>
          <w:rFonts w:asciiTheme="minorHAnsi" w:hAnsiTheme="minorHAnsi" w:cstheme="minorHAnsi"/>
        </w:rPr>
        <w:t xml:space="preserve">rustee. Those positions can be filled by faculty members from any Institutional Member other than a school represented by one of the </w:t>
      </w:r>
      <w:r w:rsidR="009B5A9E">
        <w:rPr>
          <w:rFonts w:asciiTheme="minorHAnsi" w:hAnsiTheme="minorHAnsi" w:cstheme="minorHAnsi"/>
        </w:rPr>
        <w:t>b</w:t>
      </w:r>
      <w:r w:rsidR="00381D51" w:rsidRPr="009978DF">
        <w:rPr>
          <w:rFonts w:asciiTheme="minorHAnsi" w:hAnsiTheme="minorHAnsi" w:cstheme="minorHAnsi"/>
        </w:rPr>
        <w:t xml:space="preserve">oard members. </w:t>
      </w:r>
      <w:r w:rsidR="0007341B" w:rsidRPr="009978DF">
        <w:rPr>
          <w:rFonts w:asciiTheme="minorHAnsi" w:hAnsiTheme="minorHAnsi" w:cstheme="minorHAnsi"/>
        </w:rPr>
        <w:t>As he announced, t</w:t>
      </w:r>
      <w:r w:rsidR="00381D51" w:rsidRPr="009978DF">
        <w:rPr>
          <w:rFonts w:asciiTheme="minorHAnsi" w:hAnsiTheme="minorHAnsi" w:cstheme="minorHAnsi"/>
        </w:rPr>
        <w:t>he names, institutional affiliations, and positions of officers and board members for 202</w:t>
      </w:r>
      <w:r w:rsidR="0078481C">
        <w:rPr>
          <w:rFonts w:asciiTheme="minorHAnsi" w:hAnsiTheme="minorHAnsi" w:cstheme="minorHAnsi"/>
        </w:rPr>
        <w:t>6</w:t>
      </w:r>
      <w:r w:rsidR="00381D51" w:rsidRPr="009978DF">
        <w:rPr>
          <w:rFonts w:asciiTheme="minorHAnsi" w:hAnsiTheme="minorHAnsi" w:cstheme="minorHAnsi"/>
        </w:rPr>
        <w:t>-</w:t>
      </w:r>
      <w:r w:rsidR="00A76DA3">
        <w:rPr>
          <w:rFonts w:asciiTheme="minorHAnsi" w:hAnsiTheme="minorHAnsi" w:cstheme="minorHAnsi"/>
        </w:rPr>
        <w:t>2</w:t>
      </w:r>
      <w:r w:rsidR="0078481C">
        <w:rPr>
          <w:rFonts w:asciiTheme="minorHAnsi" w:hAnsiTheme="minorHAnsi" w:cstheme="minorHAnsi"/>
        </w:rPr>
        <w:t>7</w:t>
      </w:r>
      <w:r w:rsidR="00381D51" w:rsidRPr="009978DF">
        <w:rPr>
          <w:rFonts w:asciiTheme="minorHAnsi" w:hAnsiTheme="minorHAnsi" w:cstheme="minorHAnsi"/>
        </w:rPr>
        <w:t xml:space="preserve"> </w:t>
      </w:r>
      <w:r w:rsidRPr="009978DF">
        <w:rPr>
          <w:rFonts w:asciiTheme="minorHAnsi" w:hAnsiTheme="minorHAnsi" w:cstheme="minorHAnsi"/>
        </w:rPr>
        <w:t>are</w:t>
      </w:r>
      <w:r w:rsidR="00381D51" w:rsidRPr="009978DF">
        <w:rPr>
          <w:rFonts w:asciiTheme="minorHAnsi" w:hAnsiTheme="minorHAnsi" w:cstheme="minorHAnsi"/>
        </w:rPr>
        <w:t xml:space="preserve"> included as Appendix B to the</w:t>
      </w:r>
      <w:r w:rsidRPr="009978DF">
        <w:rPr>
          <w:rFonts w:asciiTheme="minorHAnsi" w:hAnsiTheme="minorHAnsi" w:cstheme="minorHAnsi"/>
        </w:rPr>
        <w:t>se</w:t>
      </w:r>
      <w:r w:rsidR="00B65716" w:rsidRPr="009978DF">
        <w:rPr>
          <w:rFonts w:asciiTheme="minorHAnsi" w:hAnsiTheme="minorHAnsi" w:cstheme="minorHAnsi"/>
        </w:rPr>
        <w:t xml:space="preserve"> meeting</w:t>
      </w:r>
      <w:r w:rsidR="00381D51" w:rsidRPr="009978DF">
        <w:rPr>
          <w:rFonts w:asciiTheme="minorHAnsi" w:hAnsiTheme="minorHAnsi" w:cstheme="minorHAnsi"/>
        </w:rPr>
        <w:t xml:space="preserve"> minutes</w:t>
      </w:r>
      <w:r w:rsidR="00B65716" w:rsidRPr="009978DF">
        <w:rPr>
          <w:rFonts w:asciiTheme="minorHAnsi" w:hAnsiTheme="minorHAnsi" w:cstheme="minorHAnsi"/>
        </w:rPr>
        <w:t xml:space="preserve"> and </w:t>
      </w:r>
      <w:r w:rsidRPr="009978DF">
        <w:rPr>
          <w:rFonts w:asciiTheme="minorHAnsi" w:hAnsiTheme="minorHAnsi" w:cstheme="minorHAnsi"/>
        </w:rPr>
        <w:t xml:space="preserve">the </w:t>
      </w:r>
      <w:r w:rsidR="00381D51" w:rsidRPr="009978DF">
        <w:rPr>
          <w:rFonts w:asciiTheme="minorHAnsi" w:hAnsiTheme="minorHAnsi" w:cstheme="minorHAnsi"/>
        </w:rPr>
        <w:t xml:space="preserve">current groupings for rotation of the presidency </w:t>
      </w:r>
      <w:r w:rsidRPr="009978DF">
        <w:rPr>
          <w:rFonts w:asciiTheme="minorHAnsi" w:hAnsiTheme="minorHAnsi" w:cstheme="minorHAnsi"/>
        </w:rPr>
        <w:t>are</w:t>
      </w:r>
      <w:r w:rsidR="00B65716" w:rsidRPr="009978DF">
        <w:rPr>
          <w:rFonts w:asciiTheme="minorHAnsi" w:hAnsiTheme="minorHAnsi" w:cstheme="minorHAnsi"/>
        </w:rPr>
        <w:t xml:space="preserve"> included</w:t>
      </w:r>
      <w:r w:rsidR="00381D51" w:rsidRPr="009978DF">
        <w:rPr>
          <w:rFonts w:asciiTheme="minorHAnsi" w:hAnsiTheme="minorHAnsi" w:cstheme="minorHAnsi"/>
        </w:rPr>
        <w:t xml:space="preserve"> as Appendix </w:t>
      </w:r>
      <w:r w:rsidRPr="009978DF">
        <w:rPr>
          <w:rFonts w:asciiTheme="minorHAnsi" w:hAnsiTheme="minorHAnsi" w:cstheme="minorHAnsi"/>
        </w:rPr>
        <w:t>C.</w:t>
      </w:r>
    </w:p>
    <w:p w14:paraId="54A9A025" w14:textId="77777777" w:rsidR="00A76DA3" w:rsidRDefault="00A76DA3" w:rsidP="00162E3E">
      <w:pPr>
        <w:jc w:val="both"/>
        <w:rPr>
          <w:rFonts w:asciiTheme="minorHAnsi" w:hAnsiTheme="minorHAnsi" w:cstheme="minorHAnsi"/>
        </w:rPr>
      </w:pPr>
    </w:p>
    <w:p w14:paraId="066AFBE9" w14:textId="2CDB3D32" w:rsidR="00A76DA3" w:rsidRPr="00A76DA3" w:rsidRDefault="00487921" w:rsidP="00A76DA3">
      <w:pPr>
        <w:jc w:val="both"/>
        <w:rPr>
          <w:rFonts w:asciiTheme="minorHAnsi" w:hAnsiTheme="minorHAnsi" w:cstheme="minorHAnsi"/>
        </w:rPr>
      </w:pPr>
      <w:r>
        <w:rPr>
          <w:rFonts w:asciiTheme="minorHAnsi" w:hAnsiTheme="minorHAnsi" w:cstheme="minorHAnsi"/>
        </w:rPr>
        <w:t>Gary</w:t>
      </w:r>
      <w:r w:rsidR="00A76DA3">
        <w:rPr>
          <w:rFonts w:asciiTheme="minorHAnsi" w:hAnsiTheme="minorHAnsi" w:cstheme="minorHAnsi"/>
        </w:rPr>
        <w:t xml:space="preserve"> </w:t>
      </w:r>
      <w:r>
        <w:rPr>
          <w:rFonts w:asciiTheme="minorHAnsi" w:hAnsiTheme="minorHAnsi" w:cstheme="minorHAnsi"/>
        </w:rPr>
        <w:t>Myers</w:t>
      </w:r>
      <w:r w:rsidR="00A76DA3">
        <w:rPr>
          <w:rFonts w:asciiTheme="minorHAnsi" w:hAnsiTheme="minorHAnsi" w:cstheme="minorHAnsi"/>
        </w:rPr>
        <w:t xml:space="preserve"> then turned the meeting over to </w:t>
      </w:r>
      <w:r w:rsidR="0078481C">
        <w:rPr>
          <w:rFonts w:asciiTheme="minorHAnsi" w:hAnsiTheme="minorHAnsi" w:cstheme="minorHAnsi"/>
        </w:rPr>
        <w:t>Deputy Executive Director Caprice Roberts</w:t>
      </w:r>
      <w:r w:rsidR="00A76DA3">
        <w:rPr>
          <w:rFonts w:asciiTheme="minorHAnsi" w:hAnsiTheme="minorHAnsi" w:cstheme="minorHAnsi"/>
        </w:rPr>
        <w:t xml:space="preserve"> for </w:t>
      </w:r>
      <w:r w:rsidR="00A76DA3" w:rsidRPr="00A76DA3">
        <w:rPr>
          <w:rFonts w:asciiTheme="minorHAnsi" w:hAnsiTheme="minorHAnsi" w:cstheme="minorHAnsi"/>
        </w:rPr>
        <w:t xml:space="preserve">the Executive Director report. </w:t>
      </w:r>
      <w:r>
        <w:rPr>
          <w:rFonts w:asciiTheme="minorHAnsi" w:hAnsiTheme="minorHAnsi" w:cstheme="minorHAnsi"/>
        </w:rPr>
        <w:t>Caprice</w:t>
      </w:r>
      <w:r w:rsidR="00A76DA3" w:rsidRPr="00A76DA3">
        <w:rPr>
          <w:rFonts w:asciiTheme="minorHAnsi" w:hAnsiTheme="minorHAnsi" w:cstheme="minorHAnsi"/>
        </w:rPr>
        <w:t xml:space="preserve"> reported that</w:t>
      </w:r>
      <w:r w:rsidR="0078481C">
        <w:rPr>
          <w:rFonts w:asciiTheme="minorHAnsi" w:hAnsiTheme="minorHAnsi" w:cstheme="minorHAnsi"/>
        </w:rPr>
        <w:t>, due to a health issue, SEALS Executive Director Russell Weaver could not attend the conference this year</w:t>
      </w:r>
      <w:r w:rsidR="00890834">
        <w:rPr>
          <w:rFonts w:asciiTheme="minorHAnsi" w:hAnsiTheme="minorHAnsi" w:cstheme="minorHAnsi"/>
        </w:rPr>
        <w:t>, but that he hopefully should be back with us soon</w:t>
      </w:r>
      <w:r w:rsidR="0078481C">
        <w:rPr>
          <w:rFonts w:asciiTheme="minorHAnsi" w:hAnsiTheme="minorHAnsi" w:cstheme="minorHAnsi"/>
        </w:rPr>
        <w:t>. She reported in his stead that</w:t>
      </w:r>
      <w:r w:rsidR="00A76DA3" w:rsidRPr="00A76DA3">
        <w:rPr>
          <w:rFonts w:asciiTheme="minorHAnsi" w:hAnsiTheme="minorHAnsi" w:cstheme="minorHAnsi"/>
        </w:rPr>
        <w:t xml:space="preserve"> SEALS had </w:t>
      </w:r>
      <w:r w:rsidR="00F7595C">
        <w:rPr>
          <w:rFonts w:asciiTheme="minorHAnsi" w:hAnsiTheme="minorHAnsi" w:cstheme="minorHAnsi"/>
        </w:rPr>
        <w:t xml:space="preserve">executed </w:t>
      </w:r>
      <w:r w:rsidR="00A76DA3" w:rsidRPr="00A76DA3">
        <w:rPr>
          <w:rFonts w:asciiTheme="minorHAnsi" w:hAnsiTheme="minorHAnsi" w:cstheme="minorHAnsi"/>
        </w:rPr>
        <w:t>contract</w:t>
      </w:r>
      <w:r w:rsidR="00F7595C">
        <w:rPr>
          <w:rFonts w:asciiTheme="minorHAnsi" w:hAnsiTheme="minorHAnsi" w:cstheme="minorHAnsi"/>
        </w:rPr>
        <w:t>s</w:t>
      </w:r>
      <w:r w:rsidR="00A76DA3" w:rsidRPr="00A76DA3">
        <w:rPr>
          <w:rFonts w:asciiTheme="minorHAnsi" w:hAnsiTheme="minorHAnsi" w:cstheme="minorHAnsi"/>
        </w:rPr>
        <w:t xml:space="preserve"> for </w:t>
      </w:r>
      <w:r w:rsidR="00DA3B82">
        <w:rPr>
          <w:rFonts w:asciiTheme="minorHAnsi" w:hAnsiTheme="minorHAnsi" w:cstheme="minorHAnsi"/>
        </w:rPr>
        <w:t xml:space="preserve">conference </w:t>
      </w:r>
      <w:r w:rsidR="00A76DA3" w:rsidRPr="00A76DA3">
        <w:rPr>
          <w:rFonts w:asciiTheme="minorHAnsi" w:hAnsiTheme="minorHAnsi" w:cstheme="minorHAnsi"/>
        </w:rPr>
        <w:t xml:space="preserve">sites </w:t>
      </w:r>
      <w:r w:rsidR="00F7595C">
        <w:rPr>
          <w:rFonts w:asciiTheme="minorHAnsi" w:hAnsiTheme="minorHAnsi" w:cstheme="minorHAnsi"/>
        </w:rPr>
        <w:t>in 2027 and</w:t>
      </w:r>
      <w:r w:rsidR="00A76DA3" w:rsidRPr="00A76DA3">
        <w:rPr>
          <w:rFonts w:asciiTheme="minorHAnsi" w:hAnsiTheme="minorHAnsi" w:cstheme="minorHAnsi"/>
        </w:rPr>
        <w:t xml:space="preserve"> 2028, with the next t</w:t>
      </w:r>
      <w:r w:rsidR="00A76DA3">
        <w:rPr>
          <w:rFonts w:asciiTheme="minorHAnsi" w:hAnsiTheme="minorHAnsi" w:cstheme="minorHAnsi"/>
        </w:rPr>
        <w:t>wo</w:t>
      </w:r>
      <w:r w:rsidR="00A76DA3" w:rsidRPr="00A76DA3">
        <w:rPr>
          <w:rFonts w:asciiTheme="minorHAnsi" w:hAnsiTheme="minorHAnsi" w:cstheme="minorHAnsi"/>
        </w:rPr>
        <w:t xml:space="preserve"> conferences to be held </w:t>
      </w:r>
      <w:r w:rsidR="0078481C">
        <w:rPr>
          <w:rFonts w:asciiTheme="minorHAnsi" w:hAnsiTheme="minorHAnsi" w:cstheme="minorHAnsi"/>
        </w:rPr>
        <w:t xml:space="preserve">at the </w:t>
      </w:r>
      <w:r w:rsidR="00F7595C">
        <w:rPr>
          <w:rFonts w:asciiTheme="minorHAnsi" w:hAnsiTheme="minorHAnsi" w:cstheme="minorHAnsi"/>
        </w:rPr>
        <w:t xml:space="preserve">Fort Lauderdale </w:t>
      </w:r>
      <w:r w:rsidR="0078481C">
        <w:rPr>
          <w:rFonts w:asciiTheme="minorHAnsi" w:hAnsiTheme="minorHAnsi" w:cstheme="minorHAnsi"/>
        </w:rPr>
        <w:t>Marriott Harbor Beach</w:t>
      </w:r>
      <w:r w:rsidR="00A76DA3" w:rsidRPr="00A76DA3">
        <w:rPr>
          <w:rFonts w:asciiTheme="minorHAnsi" w:hAnsiTheme="minorHAnsi" w:cstheme="minorHAnsi"/>
        </w:rPr>
        <w:t xml:space="preserve"> </w:t>
      </w:r>
      <w:r w:rsidR="00F7595C">
        <w:rPr>
          <w:rFonts w:asciiTheme="minorHAnsi" w:hAnsiTheme="minorHAnsi" w:cstheme="minorHAnsi"/>
        </w:rPr>
        <w:t>Resort and Spa</w:t>
      </w:r>
      <w:r w:rsidR="00A76DA3" w:rsidRPr="00A76DA3">
        <w:rPr>
          <w:rFonts w:asciiTheme="minorHAnsi" w:hAnsiTheme="minorHAnsi" w:cstheme="minorHAnsi"/>
        </w:rPr>
        <w:t>.</w:t>
      </w:r>
    </w:p>
    <w:p w14:paraId="514ED882" w14:textId="77777777" w:rsidR="00A76DA3" w:rsidRPr="00A76DA3" w:rsidRDefault="00A76DA3" w:rsidP="00A76DA3">
      <w:pPr>
        <w:jc w:val="both"/>
        <w:rPr>
          <w:rFonts w:asciiTheme="minorHAnsi" w:hAnsiTheme="minorHAnsi" w:cstheme="minorHAnsi"/>
        </w:rPr>
      </w:pPr>
    </w:p>
    <w:p w14:paraId="58D4DC46" w14:textId="20740327" w:rsidR="00A76DA3" w:rsidRPr="00A76DA3" w:rsidRDefault="00A76DA3" w:rsidP="00A76DA3">
      <w:pPr>
        <w:jc w:val="both"/>
        <w:rPr>
          <w:rFonts w:asciiTheme="minorHAnsi" w:hAnsiTheme="minorHAnsi" w:cstheme="minorHAnsi"/>
        </w:rPr>
      </w:pPr>
      <w:r w:rsidRPr="00A76DA3">
        <w:rPr>
          <w:rFonts w:asciiTheme="minorHAnsi" w:hAnsiTheme="minorHAnsi" w:cstheme="minorHAnsi"/>
        </w:rPr>
        <w:t xml:space="preserve">SEALS Treasurer Tom Metzloff then reported on the financial status of SEALS. The corporation remains in sound financial condition, with </w:t>
      </w:r>
      <w:r w:rsidR="00DA3B82">
        <w:rPr>
          <w:rFonts w:asciiTheme="minorHAnsi" w:hAnsiTheme="minorHAnsi" w:cstheme="minorHAnsi"/>
        </w:rPr>
        <w:t>just under</w:t>
      </w:r>
      <w:r w:rsidRPr="00A76DA3">
        <w:rPr>
          <w:rFonts w:asciiTheme="minorHAnsi" w:hAnsiTheme="minorHAnsi" w:cstheme="minorHAnsi"/>
        </w:rPr>
        <w:t xml:space="preserve"> $500,000 in reserves. Our revenue sources are registration fees, school dues</w:t>
      </w:r>
      <w:r w:rsidR="0078481C">
        <w:rPr>
          <w:rFonts w:asciiTheme="minorHAnsi" w:hAnsiTheme="minorHAnsi" w:cstheme="minorHAnsi"/>
        </w:rPr>
        <w:t>, and sponsorships</w:t>
      </w:r>
      <w:r w:rsidRPr="00A76DA3">
        <w:rPr>
          <w:rFonts w:asciiTheme="minorHAnsi" w:hAnsiTheme="minorHAnsi" w:cstheme="minorHAnsi"/>
        </w:rPr>
        <w:t xml:space="preserve">. Most Institutional and Affiliate Members have paid their annual dues. But Tom indicated that approximately </w:t>
      </w:r>
      <w:r w:rsidR="00CE6F4B">
        <w:rPr>
          <w:rFonts w:asciiTheme="minorHAnsi" w:hAnsiTheme="minorHAnsi" w:cstheme="minorHAnsi"/>
        </w:rPr>
        <w:t>f</w:t>
      </w:r>
      <w:r w:rsidR="0078481C">
        <w:rPr>
          <w:rFonts w:asciiTheme="minorHAnsi" w:hAnsiTheme="minorHAnsi" w:cstheme="minorHAnsi"/>
        </w:rPr>
        <w:t>orty</w:t>
      </w:r>
      <w:r w:rsidRPr="00A76DA3">
        <w:rPr>
          <w:rFonts w:asciiTheme="minorHAnsi" w:hAnsiTheme="minorHAnsi" w:cstheme="minorHAnsi"/>
        </w:rPr>
        <w:t xml:space="preserve"> schools still owed their dues for the current year. He indicated he would be reaching out to those schools and asked for assistance in reaching the right person.</w:t>
      </w:r>
    </w:p>
    <w:p w14:paraId="7747346D" w14:textId="77777777" w:rsidR="00C801CB" w:rsidRPr="009978DF" w:rsidRDefault="00C801CB" w:rsidP="00162E3E">
      <w:pPr>
        <w:jc w:val="both"/>
        <w:rPr>
          <w:rFonts w:asciiTheme="minorHAnsi" w:hAnsiTheme="minorHAnsi" w:cstheme="minorHAnsi"/>
        </w:rPr>
      </w:pPr>
    </w:p>
    <w:p w14:paraId="38BCDE63" w14:textId="2BEF90F6" w:rsidR="00C552F8" w:rsidRPr="009978DF" w:rsidRDefault="00487921" w:rsidP="00162E3E">
      <w:pPr>
        <w:jc w:val="both"/>
        <w:rPr>
          <w:rFonts w:asciiTheme="minorHAnsi" w:hAnsiTheme="minorHAnsi" w:cstheme="minorHAnsi"/>
          <w:bCs/>
        </w:rPr>
      </w:pPr>
      <w:r>
        <w:rPr>
          <w:rFonts w:asciiTheme="minorHAnsi" w:hAnsiTheme="minorHAnsi" w:cstheme="minorHAnsi"/>
          <w:bCs/>
        </w:rPr>
        <w:t>Gary</w:t>
      </w:r>
      <w:r w:rsidR="00CE6F4B">
        <w:rPr>
          <w:rFonts w:asciiTheme="minorHAnsi" w:hAnsiTheme="minorHAnsi" w:cstheme="minorHAnsi"/>
          <w:bCs/>
        </w:rPr>
        <w:t xml:space="preserve"> </w:t>
      </w:r>
      <w:r>
        <w:rPr>
          <w:rFonts w:asciiTheme="minorHAnsi" w:hAnsiTheme="minorHAnsi" w:cstheme="minorHAnsi"/>
          <w:bCs/>
        </w:rPr>
        <w:t>Myers</w:t>
      </w:r>
      <w:r w:rsidR="00C801CB" w:rsidRPr="009978DF">
        <w:rPr>
          <w:rFonts w:asciiTheme="minorHAnsi" w:hAnsiTheme="minorHAnsi" w:cstheme="minorHAnsi"/>
          <w:bCs/>
        </w:rPr>
        <w:t xml:space="preserve"> then recognize</w:t>
      </w:r>
      <w:r w:rsidR="00C552F8" w:rsidRPr="009978DF">
        <w:rPr>
          <w:rFonts w:asciiTheme="minorHAnsi" w:hAnsiTheme="minorHAnsi" w:cstheme="minorHAnsi"/>
          <w:bCs/>
        </w:rPr>
        <w:t xml:space="preserve">d and acknowledged </w:t>
      </w:r>
      <w:r w:rsidR="0007341B" w:rsidRPr="009978DF">
        <w:rPr>
          <w:rFonts w:asciiTheme="minorHAnsi" w:hAnsiTheme="minorHAnsi" w:cstheme="minorHAnsi"/>
          <w:bCs/>
        </w:rPr>
        <w:t xml:space="preserve">the </w:t>
      </w:r>
      <w:r w:rsidR="00C552F8" w:rsidRPr="009978DF">
        <w:rPr>
          <w:rFonts w:asciiTheme="minorHAnsi" w:hAnsiTheme="minorHAnsi" w:cstheme="minorHAnsi"/>
          <w:bCs/>
        </w:rPr>
        <w:t>many individuals, institutions, and organizations that are vital to SEALS.</w:t>
      </w:r>
    </w:p>
    <w:p w14:paraId="2F72C55A" w14:textId="77777777" w:rsidR="00C552F8" w:rsidRPr="009978DF" w:rsidRDefault="00C552F8" w:rsidP="00162E3E">
      <w:pPr>
        <w:jc w:val="both"/>
        <w:rPr>
          <w:rFonts w:asciiTheme="minorHAnsi" w:hAnsiTheme="minorHAnsi" w:cstheme="minorHAnsi"/>
          <w:bCs/>
        </w:rPr>
      </w:pPr>
    </w:p>
    <w:p w14:paraId="7DE65643" w14:textId="356256E3" w:rsidR="00C801CB" w:rsidRPr="009978DF" w:rsidRDefault="0078481C" w:rsidP="00C552F8">
      <w:pPr>
        <w:jc w:val="both"/>
        <w:rPr>
          <w:rFonts w:asciiTheme="minorHAnsi" w:hAnsiTheme="minorHAnsi" w:cstheme="minorHAnsi"/>
          <w:bCs/>
        </w:rPr>
      </w:pPr>
      <w:r>
        <w:rPr>
          <w:rFonts w:asciiTheme="minorHAnsi" w:hAnsiTheme="minorHAnsi" w:cstheme="minorHAnsi"/>
          <w:bCs/>
        </w:rPr>
        <w:t>He</w:t>
      </w:r>
      <w:r w:rsidR="00C801CB" w:rsidRPr="009978DF">
        <w:rPr>
          <w:rFonts w:asciiTheme="minorHAnsi" w:hAnsiTheme="minorHAnsi" w:cstheme="minorHAnsi"/>
          <w:bCs/>
        </w:rPr>
        <w:t xml:space="preserve"> first </w:t>
      </w:r>
      <w:r>
        <w:rPr>
          <w:rFonts w:asciiTheme="minorHAnsi" w:hAnsiTheme="minorHAnsi" w:cstheme="minorHAnsi"/>
          <w:bCs/>
        </w:rPr>
        <w:t xml:space="preserve">mentioned our new foreign affiliate member, the University of Warsaw Faculty of Law and Administration. He then thanked long-time affiliate member, the University of Pacific McGeorge School of Law, for hosting an outstanding reception on Monday night. He </w:t>
      </w:r>
      <w:r w:rsidR="00C801CB" w:rsidRPr="009978DF">
        <w:rPr>
          <w:rFonts w:asciiTheme="minorHAnsi" w:hAnsiTheme="minorHAnsi" w:cstheme="minorHAnsi"/>
          <w:bCs/>
        </w:rPr>
        <w:t>asked</w:t>
      </w:r>
      <w:r>
        <w:rPr>
          <w:rFonts w:asciiTheme="minorHAnsi" w:hAnsiTheme="minorHAnsi" w:cstheme="minorHAnsi"/>
          <w:bCs/>
        </w:rPr>
        <w:t xml:space="preserve"> the steering committee representative for McGeorge, Mary-Beth Moylan, to</w:t>
      </w:r>
      <w:r w:rsidR="00C801CB" w:rsidRPr="009978DF">
        <w:rPr>
          <w:rFonts w:asciiTheme="minorHAnsi" w:hAnsiTheme="minorHAnsi" w:cstheme="minorHAnsi"/>
          <w:bCs/>
        </w:rPr>
        <w:t xml:space="preserve"> stand and be recognized.</w:t>
      </w:r>
    </w:p>
    <w:p w14:paraId="08883B82" w14:textId="77777777" w:rsidR="00C801CB" w:rsidRPr="009978DF" w:rsidRDefault="00C801CB" w:rsidP="00162E3E">
      <w:pPr>
        <w:jc w:val="both"/>
        <w:rPr>
          <w:rFonts w:asciiTheme="minorHAnsi" w:hAnsiTheme="minorHAnsi" w:cstheme="minorHAnsi"/>
          <w:bCs/>
        </w:rPr>
      </w:pPr>
    </w:p>
    <w:p w14:paraId="6D5FA4BE" w14:textId="27BF941B" w:rsidR="00C801CB" w:rsidRPr="009978DF" w:rsidRDefault="00487921" w:rsidP="00162E3E">
      <w:pPr>
        <w:jc w:val="both"/>
        <w:rPr>
          <w:rFonts w:asciiTheme="minorHAnsi" w:hAnsiTheme="minorHAnsi" w:cstheme="minorHAnsi"/>
          <w:bCs/>
        </w:rPr>
      </w:pPr>
      <w:r>
        <w:rPr>
          <w:rFonts w:asciiTheme="minorHAnsi" w:hAnsiTheme="minorHAnsi" w:cstheme="minorHAnsi"/>
          <w:bCs/>
        </w:rPr>
        <w:t>Gary</w:t>
      </w:r>
      <w:r w:rsidR="00546F33" w:rsidRPr="009978DF">
        <w:rPr>
          <w:rFonts w:asciiTheme="minorHAnsi" w:hAnsiTheme="minorHAnsi" w:cstheme="minorHAnsi"/>
          <w:bCs/>
        </w:rPr>
        <w:t xml:space="preserve"> also</w:t>
      </w:r>
      <w:r w:rsidR="00C801CB" w:rsidRPr="009978DF">
        <w:rPr>
          <w:rFonts w:asciiTheme="minorHAnsi" w:hAnsiTheme="minorHAnsi" w:cstheme="minorHAnsi"/>
          <w:bCs/>
        </w:rPr>
        <w:t xml:space="preserve"> </w:t>
      </w:r>
      <w:r w:rsidR="00B512C1" w:rsidRPr="009978DF">
        <w:rPr>
          <w:rFonts w:asciiTheme="minorHAnsi" w:hAnsiTheme="minorHAnsi" w:cstheme="minorHAnsi"/>
          <w:bCs/>
        </w:rPr>
        <w:t xml:space="preserve">gave a special thanks </w:t>
      </w:r>
      <w:r w:rsidR="0088335C">
        <w:rPr>
          <w:rFonts w:asciiTheme="minorHAnsi" w:hAnsiTheme="minorHAnsi" w:cstheme="minorHAnsi"/>
          <w:bCs/>
        </w:rPr>
        <w:t xml:space="preserve">and the opportunity to make some brief remarks </w:t>
      </w:r>
      <w:r w:rsidR="00B512C1" w:rsidRPr="009978DF">
        <w:rPr>
          <w:rFonts w:asciiTheme="minorHAnsi" w:hAnsiTheme="minorHAnsi" w:cstheme="minorHAnsi"/>
          <w:bCs/>
        </w:rPr>
        <w:t>to</w:t>
      </w:r>
      <w:r w:rsidR="008F77C7">
        <w:rPr>
          <w:rFonts w:asciiTheme="minorHAnsi" w:hAnsiTheme="minorHAnsi" w:cstheme="minorHAnsi"/>
          <w:bCs/>
        </w:rPr>
        <w:t xml:space="preserve"> Mike Power of</w:t>
      </w:r>
      <w:r w:rsidR="00B512C1" w:rsidRPr="009978DF">
        <w:rPr>
          <w:rFonts w:asciiTheme="minorHAnsi" w:hAnsiTheme="minorHAnsi" w:cstheme="minorHAnsi"/>
          <w:bCs/>
        </w:rPr>
        <w:t xml:space="preserve"> BARBRI/West Academic</w:t>
      </w:r>
      <w:r w:rsidR="0088335C">
        <w:rPr>
          <w:rFonts w:asciiTheme="minorHAnsi" w:hAnsiTheme="minorHAnsi" w:cstheme="minorHAnsi"/>
          <w:bCs/>
        </w:rPr>
        <w:t>, which</w:t>
      </w:r>
      <w:r w:rsidR="00B512C1" w:rsidRPr="009978DF">
        <w:rPr>
          <w:rFonts w:asciiTheme="minorHAnsi" w:hAnsiTheme="minorHAnsi" w:cstheme="minorHAnsi"/>
          <w:bCs/>
        </w:rPr>
        <w:t xml:space="preserve"> once again sponsor</w:t>
      </w:r>
      <w:r w:rsidR="0088335C">
        <w:rPr>
          <w:rFonts w:asciiTheme="minorHAnsi" w:hAnsiTheme="minorHAnsi" w:cstheme="minorHAnsi"/>
          <w:bCs/>
        </w:rPr>
        <w:t>ed</w:t>
      </w:r>
      <w:r w:rsidR="00B512C1" w:rsidRPr="009978DF">
        <w:rPr>
          <w:rFonts w:asciiTheme="minorHAnsi" w:hAnsiTheme="minorHAnsi" w:cstheme="minorHAnsi"/>
          <w:bCs/>
        </w:rPr>
        <w:t xml:space="preserve"> this luncheo</w:t>
      </w:r>
      <w:r w:rsidR="0088335C">
        <w:rPr>
          <w:rFonts w:asciiTheme="minorHAnsi" w:hAnsiTheme="minorHAnsi" w:cstheme="minorHAnsi"/>
          <w:bCs/>
        </w:rPr>
        <w:t>n</w:t>
      </w:r>
      <w:r w:rsidR="00B512C1" w:rsidRPr="009978DF">
        <w:rPr>
          <w:rFonts w:asciiTheme="minorHAnsi" w:hAnsiTheme="minorHAnsi" w:cstheme="minorHAnsi"/>
          <w:bCs/>
        </w:rPr>
        <w:t xml:space="preserve">. </w:t>
      </w:r>
      <w:r w:rsidR="008F77C7">
        <w:rPr>
          <w:rFonts w:asciiTheme="minorHAnsi" w:hAnsiTheme="minorHAnsi" w:cstheme="minorHAnsi"/>
          <w:bCs/>
        </w:rPr>
        <w:t>Gary</w:t>
      </w:r>
      <w:r w:rsidR="00B512C1" w:rsidRPr="009978DF">
        <w:rPr>
          <w:rFonts w:asciiTheme="minorHAnsi" w:hAnsiTheme="minorHAnsi" w:cstheme="minorHAnsi"/>
          <w:bCs/>
        </w:rPr>
        <w:t xml:space="preserve"> also thanked</w:t>
      </w:r>
      <w:r w:rsidR="00C801CB" w:rsidRPr="009978DF">
        <w:rPr>
          <w:rFonts w:asciiTheme="minorHAnsi" w:hAnsiTheme="minorHAnsi" w:cstheme="minorHAnsi"/>
          <w:bCs/>
        </w:rPr>
        <w:t xml:space="preserve"> the various sponsors of other receptions and events at this year’s conference</w:t>
      </w:r>
      <w:r w:rsidR="00546F33" w:rsidRPr="009978DF">
        <w:rPr>
          <w:rFonts w:asciiTheme="minorHAnsi" w:hAnsiTheme="minorHAnsi" w:cstheme="minorHAnsi"/>
          <w:bCs/>
        </w:rPr>
        <w:t>, including</w:t>
      </w:r>
      <w:r w:rsidR="00C801CB" w:rsidRPr="009978DF">
        <w:rPr>
          <w:rFonts w:asciiTheme="minorHAnsi" w:hAnsiTheme="minorHAnsi" w:cstheme="minorHAnsi"/>
          <w:bCs/>
        </w:rPr>
        <w:t xml:space="preserve"> </w:t>
      </w:r>
      <w:proofErr w:type="spellStart"/>
      <w:r w:rsidR="0088335C">
        <w:rPr>
          <w:rFonts w:asciiTheme="minorHAnsi" w:hAnsiTheme="minorHAnsi" w:cstheme="minorHAnsi"/>
          <w:bCs/>
        </w:rPr>
        <w:t>AccessLex</w:t>
      </w:r>
      <w:proofErr w:type="spellEnd"/>
      <w:r w:rsidR="008F77C7">
        <w:rPr>
          <w:rFonts w:asciiTheme="minorHAnsi" w:hAnsiTheme="minorHAnsi" w:cstheme="minorHAnsi"/>
          <w:bCs/>
        </w:rPr>
        <w:t xml:space="preserve"> Institute</w:t>
      </w:r>
      <w:r w:rsidR="0088335C">
        <w:rPr>
          <w:rFonts w:asciiTheme="minorHAnsi" w:hAnsiTheme="minorHAnsi" w:cstheme="minorHAnsi"/>
          <w:bCs/>
        </w:rPr>
        <w:t>,</w:t>
      </w:r>
      <w:r w:rsidR="0078481C">
        <w:rPr>
          <w:rFonts w:asciiTheme="minorHAnsi" w:hAnsiTheme="minorHAnsi" w:cstheme="minorHAnsi"/>
          <w:bCs/>
        </w:rPr>
        <w:t xml:space="preserve"> </w:t>
      </w:r>
      <w:r w:rsidR="009B762A" w:rsidRPr="009978DF">
        <w:rPr>
          <w:rFonts w:asciiTheme="minorHAnsi" w:hAnsiTheme="minorHAnsi" w:cstheme="minorHAnsi"/>
          <w:bCs/>
        </w:rPr>
        <w:t xml:space="preserve">the American Arbitration Association, </w:t>
      </w:r>
      <w:r w:rsidR="00C801CB" w:rsidRPr="009978DF">
        <w:rPr>
          <w:rFonts w:asciiTheme="minorHAnsi" w:hAnsiTheme="minorHAnsi" w:cstheme="minorHAnsi"/>
          <w:bCs/>
        </w:rPr>
        <w:t>the American Bar Association, Aspen Publishing, Carolina Academic Press,</w:t>
      </w:r>
      <w:r w:rsidR="0088335C">
        <w:rPr>
          <w:rFonts w:asciiTheme="minorHAnsi" w:hAnsiTheme="minorHAnsi" w:cstheme="minorHAnsi"/>
          <w:bCs/>
        </w:rPr>
        <w:t xml:space="preserve"> </w:t>
      </w:r>
      <w:r w:rsidR="0078481C">
        <w:rPr>
          <w:rFonts w:asciiTheme="minorHAnsi" w:hAnsiTheme="minorHAnsi" w:cstheme="minorHAnsi"/>
          <w:bCs/>
        </w:rPr>
        <w:t xml:space="preserve">CLIO, </w:t>
      </w:r>
      <w:r w:rsidR="0088335C">
        <w:rPr>
          <w:rFonts w:asciiTheme="minorHAnsi" w:hAnsiTheme="minorHAnsi" w:cstheme="minorHAnsi"/>
          <w:bCs/>
        </w:rPr>
        <w:t>Complete Equity Markets, Inc.,</w:t>
      </w:r>
      <w:r w:rsidR="0078481C">
        <w:rPr>
          <w:rFonts w:asciiTheme="minorHAnsi" w:hAnsiTheme="minorHAnsi" w:cstheme="minorHAnsi"/>
          <w:bCs/>
        </w:rPr>
        <w:t xml:space="preserve"> Cubby Law,</w:t>
      </w:r>
      <w:r w:rsidR="00C801CB" w:rsidRPr="009978DF">
        <w:rPr>
          <w:rFonts w:asciiTheme="minorHAnsi" w:hAnsiTheme="minorHAnsi" w:cstheme="minorHAnsi"/>
          <w:bCs/>
        </w:rPr>
        <w:t xml:space="preserve"> </w:t>
      </w:r>
      <w:proofErr w:type="spellStart"/>
      <w:r w:rsidR="009B762A" w:rsidRPr="009978DF">
        <w:rPr>
          <w:rFonts w:asciiTheme="minorHAnsi" w:hAnsiTheme="minorHAnsi" w:cstheme="minorHAnsi"/>
          <w:bCs/>
        </w:rPr>
        <w:t>emDigital</w:t>
      </w:r>
      <w:proofErr w:type="spellEnd"/>
      <w:r w:rsidR="009B762A" w:rsidRPr="009978DF">
        <w:rPr>
          <w:rFonts w:asciiTheme="minorHAnsi" w:hAnsiTheme="minorHAnsi" w:cstheme="minorHAnsi"/>
          <w:bCs/>
        </w:rPr>
        <w:t xml:space="preserve">, </w:t>
      </w:r>
      <w:r w:rsidR="0078481C">
        <w:rPr>
          <w:rFonts w:asciiTheme="minorHAnsi" w:hAnsiTheme="minorHAnsi" w:cstheme="minorHAnsi"/>
          <w:bCs/>
        </w:rPr>
        <w:t xml:space="preserve">ETS, </w:t>
      </w:r>
      <w:r w:rsidR="00C801CB" w:rsidRPr="009978DF">
        <w:rPr>
          <w:rFonts w:asciiTheme="minorHAnsi" w:hAnsiTheme="minorHAnsi" w:cstheme="minorHAnsi"/>
          <w:bCs/>
        </w:rPr>
        <w:t>the Federalist Society,</w:t>
      </w:r>
      <w:r w:rsidR="0078481C">
        <w:rPr>
          <w:rFonts w:asciiTheme="minorHAnsi" w:hAnsiTheme="minorHAnsi" w:cstheme="minorHAnsi"/>
          <w:bCs/>
        </w:rPr>
        <w:t xml:space="preserve"> </w:t>
      </w:r>
      <w:r w:rsidR="00C801CB" w:rsidRPr="009978DF">
        <w:rPr>
          <w:rFonts w:asciiTheme="minorHAnsi" w:hAnsiTheme="minorHAnsi" w:cstheme="minorHAnsi"/>
          <w:bCs/>
        </w:rPr>
        <w:t>MF Digital</w:t>
      </w:r>
      <w:r w:rsidR="009B762A" w:rsidRPr="009978DF">
        <w:rPr>
          <w:rFonts w:asciiTheme="minorHAnsi" w:hAnsiTheme="minorHAnsi" w:cstheme="minorHAnsi"/>
          <w:bCs/>
        </w:rPr>
        <w:t xml:space="preserve"> Marketing,</w:t>
      </w:r>
      <w:r w:rsidR="0088335C">
        <w:rPr>
          <w:rFonts w:asciiTheme="minorHAnsi" w:hAnsiTheme="minorHAnsi" w:cstheme="minorHAnsi"/>
          <w:bCs/>
        </w:rPr>
        <w:t xml:space="preserve"> National Conference of Bar Examiners,</w:t>
      </w:r>
      <w:r w:rsidR="0078481C">
        <w:rPr>
          <w:rFonts w:asciiTheme="minorHAnsi" w:hAnsiTheme="minorHAnsi" w:cstheme="minorHAnsi"/>
          <w:bCs/>
        </w:rPr>
        <w:t xml:space="preserve"> and Themis</w:t>
      </w:r>
      <w:r w:rsidR="0088335C">
        <w:rPr>
          <w:rFonts w:asciiTheme="minorHAnsi" w:hAnsiTheme="minorHAnsi" w:cstheme="minorHAnsi"/>
          <w:bCs/>
        </w:rPr>
        <w:t xml:space="preserve"> Bar Review</w:t>
      </w:r>
      <w:r w:rsidR="00C801CB" w:rsidRPr="009978DF">
        <w:rPr>
          <w:rFonts w:asciiTheme="minorHAnsi" w:hAnsiTheme="minorHAnsi" w:cstheme="minorHAnsi"/>
          <w:bCs/>
        </w:rPr>
        <w:t xml:space="preserve">. </w:t>
      </w:r>
    </w:p>
    <w:p w14:paraId="094007E9" w14:textId="77777777" w:rsidR="00C801CB" w:rsidRPr="009978DF" w:rsidRDefault="00C801CB" w:rsidP="00162E3E">
      <w:pPr>
        <w:jc w:val="both"/>
        <w:rPr>
          <w:rFonts w:asciiTheme="minorHAnsi" w:hAnsiTheme="minorHAnsi" w:cstheme="minorHAnsi"/>
          <w:bCs/>
        </w:rPr>
      </w:pPr>
    </w:p>
    <w:p w14:paraId="4DA1632D" w14:textId="172BC127" w:rsidR="00C801CB" w:rsidRPr="009978DF" w:rsidRDefault="0078481C" w:rsidP="00162E3E">
      <w:pPr>
        <w:jc w:val="both"/>
        <w:rPr>
          <w:rFonts w:asciiTheme="minorHAnsi" w:hAnsiTheme="minorHAnsi" w:cstheme="minorHAnsi"/>
          <w:bCs/>
        </w:rPr>
      </w:pPr>
      <w:r>
        <w:rPr>
          <w:rFonts w:asciiTheme="minorHAnsi" w:hAnsiTheme="minorHAnsi" w:cstheme="minorHAnsi"/>
          <w:bCs/>
        </w:rPr>
        <w:t>He</w:t>
      </w:r>
      <w:r w:rsidR="00546F33" w:rsidRPr="009978DF">
        <w:rPr>
          <w:rFonts w:asciiTheme="minorHAnsi" w:hAnsiTheme="minorHAnsi" w:cstheme="minorHAnsi"/>
          <w:bCs/>
        </w:rPr>
        <w:t xml:space="preserve"> also congratulated t</w:t>
      </w:r>
      <w:r w:rsidR="00C801CB" w:rsidRPr="009978DF">
        <w:rPr>
          <w:rFonts w:asciiTheme="minorHAnsi" w:hAnsiTheme="minorHAnsi" w:cstheme="minorHAnsi"/>
          <w:bCs/>
        </w:rPr>
        <w:t>his year’s winner</w:t>
      </w:r>
      <w:r w:rsidR="008F77C7">
        <w:rPr>
          <w:rFonts w:asciiTheme="minorHAnsi" w:hAnsiTheme="minorHAnsi" w:cstheme="minorHAnsi"/>
          <w:bCs/>
        </w:rPr>
        <w:t>s</w:t>
      </w:r>
      <w:r w:rsidR="00C801CB" w:rsidRPr="009978DF">
        <w:rPr>
          <w:rFonts w:asciiTheme="minorHAnsi" w:hAnsiTheme="minorHAnsi" w:cstheme="minorHAnsi"/>
          <w:bCs/>
        </w:rPr>
        <w:t xml:space="preserve"> </w:t>
      </w:r>
      <w:r w:rsidR="00546F33" w:rsidRPr="009978DF">
        <w:rPr>
          <w:rFonts w:asciiTheme="minorHAnsi" w:hAnsiTheme="minorHAnsi" w:cstheme="minorHAnsi"/>
          <w:bCs/>
        </w:rPr>
        <w:t xml:space="preserve">of the </w:t>
      </w:r>
      <w:r w:rsidR="007F09A0" w:rsidRPr="009978DF">
        <w:rPr>
          <w:rFonts w:asciiTheme="minorHAnsi" w:hAnsiTheme="minorHAnsi" w:cstheme="minorHAnsi"/>
          <w:bCs/>
        </w:rPr>
        <w:t>Call for Papers competition</w:t>
      </w:r>
      <w:r w:rsidR="00555174" w:rsidRPr="009978DF">
        <w:rPr>
          <w:rFonts w:asciiTheme="minorHAnsi" w:hAnsiTheme="minorHAnsi" w:cstheme="minorHAnsi"/>
          <w:bCs/>
        </w:rPr>
        <w:t xml:space="preserve">, </w:t>
      </w:r>
      <w:r w:rsidR="008F77C7" w:rsidRPr="008F77C7">
        <w:rPr>
          <w:rFonts w:asciiTheme="minorHAnsi" w:hAnsiTheme="minorHAnsi" w:cstheme="minorHAnsi"/>
          <w:bCs/>
        </w:rPr>
        <w:t xml:space="preserve">Christopher K. </w:t>
      </w:r>
      <w:proofErr w:type="spellStart"/>
      <w:r w:rsidR="008F77C7" w:rsidRPr="008F77C7">
        <w:rPr>
          <w:rFonts w:asciiTheme="minorHAnsi" w:hAnsiTheme="minorHAnsi" w:cstheme="minorHAnsi"/>
          <w:bCs/>
        </w:rPr>
        <w:t>Odinet</w:t>
      </w:r>
      <w:proofErr w:type="spellEnd"/>
      <w:r w:rsidR="008F77C7" w:rsidRPr="008F77C7">
        <w:rPr>
          <w:rFonts w:asciiTheme="minorHAnsi" w:hAnsiTheme="minorHAnsi" w:cstheme="minorHAnsi"/>
          <w:bCs/>
        </w:rPr>
        <w:t xml:space="preserve"> (Texas A&amp;M), Kara Bruce (North Carolina), and Andrea Tosato (SMU)</w:t>
      </w:r>
      <w:r w:rsidR="008F77C7">
        <w:rPr>
          <w:rFonts w:asciiTheme="minorHAnsi" w:hAnsiTheme="minorHAnsi" w:cstheme="minorHAnsi"/>
          <w:bCs/>
        </w:rPr>
        <w:t>,</w:t>
      </w:r>
      <w:r w:rsidR="008F77C7" w:rsidRPr="008F77C7">
        <w:rPr>
          <w:rFonts w:asciiTheme="minorHAnsi" w:hAnsiTheme="minorHAnsi" w:cstheme="minorHAnsi"/>
          <w:bCs/>
        </w:rPr>
        <w:t xml:space="preserve"> for their</w:t>
      </w:r>
      <w:r w:rsidR="008F77C7">
        <w:rPr>
          <w:rFonts w:asciiTheme="minorHAnsi" w:hAnsiTheme="minorHAnsi" w:cstheme="minorHAnsi"/>
          <w:bCs/>
        </w:rPr>
        <w:t xml:space="preserve"> co-authored</w:t>
      </w:r>
      <w:r w:rsidR="008F77C7" w:rsidRPr="008F77C7">
        <w:rPr>
          <w:rFonts w:asciiTheme="minorHAnsi" w:hAnsiTheme="minorHAnsi" w:cstheme="minorHAnsi"/>
          <w:bCs/>
        </w:rPr>
        <w:t xml:space="preserve"> paper “Bankrupt Crypto Organizations.</w:t>
      </w:r>
      <w:r w:rsidR="008F77C7">
        <w:rPr>
          <w:rFonts w:asciiTheme="minorHAnsi" w:hAnsiTheme="minorHAnsi" w:cstheme="minorHAnsi"/>
          <w:bCs/>
        </w:rPr>
        <w:t>”</w:t>
      </w:r>
    </w:p>
    <w:p w14:paraId="7CF348F8" w14:textId="77777777" w:rsidR="00C746DD" w:rsidRPr="009978DF" w:rsidRDefault="00C746DD" w:rsidP="00162E3E">
      <w:pPr>
        <w:jc w:val="both"/>
        <w:rPr>
          <w:rFonts w:asciiTheme="minorHAnsi" w:hAnsiTheme="minorHAnsi" w:cstheme="minorHAnsi"/>
          <w:bCs/>
        </w:rPr>
      </w:pPr>
    </w:p>
    <w:p w14:paraId="000DFA00" w14:textId="55977BD6" w:rsidR="00CE6F4B" w:rsidRPr="009978DF" w:rsidRDefault="007F09A0" w:rsidP="00162E3E">
      <w:pPr>
        <w:jc w:val="both"/>
        <w:rPr>
          <w:rFonts w:asciiTheme="minorHAnsi" w:hAnsiTheme="minorHAnsi" w:cstheme="minorHAnsi"/>
          <w:bCs/>
        </w:rPr>
      </w:pPr>
      <w:r w:rsidRPr="009978DF">
        <w:rPr>
          <w:rFonts w:asciiTheme="minorHAnsi" w:hAnsiTheme="minorHAnsi" w:cstheme="minorHAnsi"/>
          <w:bCs/>
        </w:rPr>
        <w:t xml:space="preserve">Next, </w:t>
      </w:r>
      <w:r w:rsidR="00487921">
        <w:rPr>
          <w:rFonts w:asciiTheme="minorHAnsi" w:hAnsiTheme="minorHAnsi" w:cstheme="minorHAnsi"/>
          <w:bCs/>
        </w:rPr>
        <w:t>Gary</w:t>
      </w:r>
      <w:r w:rsidRPr="009978DF">
        <w:rPr>
          <w:rFonts w:asciiTheme="minorHAnsi" w:hAnsiTheme="minorHAnsi" w:cstheme="minorHAnsi"/>
          <w:bCs/>
        </w:rPr>
        <w:t xml:space="preserve"> thanked the SEALS</w:t>
      </w:r>
      <w:r w:rsidR="00C801CB" w:rsidRPr="009978DF">
        <w:rPr>
          <w:rFonts w:asciiTheme="minorHAnsi" w:hAnsiTheme="minorHAnsi" w:cstheme="minorHAnsi"/>
          <w:bCs/>
        </w:rPr>
        <w:t xml:space="preserve"> staff</w:t>
      </w:r>
      <w:r w:rsidRPr="009978DF">
        <w:rPr>
          <w:rFonts w:asciiTheme="minorHAnsi" w:hAnsiTheme="minorHAnsi" w:cstheme="minorHAnsi"/>
          <w:bCs/>
        </w:rPr>
        <w:t xml:space="preserve">. </w:t>
      </w:r>
      <w:r w:rsidR="00C801CB" w:rsidRPr="009978DF">
        <w:rPr>
          <w:rFonts w:asciiTheme="minorHAnsi" w:hAnsiTheme="minorHAnsi" w:cstheme="minorHAnsi"/>
          <w:bCs/>
        </w:rPr>
        <w:t xml:space="preserve">Maggie Bratcher, Christina Hood, Jean Jentilet, Judy Perry, Tracie Cole, and John Plummer provide </w:t>
      </w:r>
      <w:r w:rsidR="00202065" w:rsidRPr="009978DF">
        <w:rPr>
          <w:rFonts w:asciiTheme="minorHAnsi" w:hAnsiTheme="minorHAnsi" w:cstheme="minorHAnsi"/>
          <w:bCs/>
        </w:rPr>
        <w:t xml:space="preserve">the </w:t>
      </w:r>
      <w:r w:rsidR="00C801CB" w:rsidRPr="009978DF">
        <w:rPr>
          <w:rFonts w:asciiTheme="minorHAnsi" w:hAnsiTheme="minorHAnsi" w:cstheme="minorHAnsi"/>
          <w:bCs/>
        </w:rPr>
        <w:t>pre-meeting and on-site support</w:t>
      </w:r>
      <w:r w:rsidRPr="009978DF">
        <w:rPr>
          <w:rFonts w:asciiTheme="minorHAnsi" w:hAnsiTheme="minorHAnsi" w:cstheme="minorHAnsi"/>
          <w:bCs/>
        </w:rPr>
        <w:t xml:space="preserve"> for the conference</w:t>
      </w:r>
      <w:r w:rsidR="00202065" w:rsidRPr="009978DF">
        <w:rPr>
          <w:rFonts w:asciiTheme="minorHAnsi" w:hAnsiTheme="minorHAnsi" w:cstheme="minorHAnsi"/>
          <w:bCs/>
        </w:rPr>
        <w:t xml:space="preserve"> </w:t>
      </w:r>
      <w:r w:rsidR="00202065" w:rsidRPr="009978DF">
        <w:rPr>
          <w:rFonts w:asciiTheme="minorHAnsi" w:hAnsiTheme="minorHAnsi" w:cstheme="minorHAnsi"/>
          <w:bCs/>
        </w:rPr>
        <w:lastRenderedPageBreak/>
        <w:t>that is integral to our success</w:t>
      </w:r>
      <w:r w:rsidR="00C801CB" w:rsidRPr="009978DF">
        <w:rPr>
          <w:rFonts w:asciiTheme="minorHAnsi" w:hAnsiTheme="minorHAnsi" w:cstheme="minorHAnsi"/>
          <w:bCs/>
        </w:rPr>
        <w:t xml:space="preserve">. </w:t>
      </w:r>
      <w:r w:rsidR="0078481C">
        <w:rPr>
          <w:rFonts w:asciiTheme="minorHAnsi" w:hAnsiTheme="minorHAnsi" w:cstheme="minorHAnsi"/>
          <w:bCs/>
        </w:rPr>
        <w:t>He</w:t>
      </w:r>
      <w:r w:rsidRPr="009978DF">
        <w:rPr>
          <w:rFonts w:asciiTheme="minorHAnsi" w:hAnsiTheme="minorHAnsi" w:cstheme="minorHAnsi"/>
          <w:bCs/>
        </w:rPr>
        <w:t xml:space="preserve"> also noted that </w:t>
      </w:r>
      <w:r w:rsidR="00C801CB" w:rsidRPr="009978DF">
        <w:rPr>
          <w:rFonts w:asciiTheme="minorHAnsi" w:hAnsiTheme="minorHAnsi" w:cstheme="minorHAnsi"/>
          <w:bCs/>
        </w:rPr>
        <w:t>Steve Mammarella</w:t>
      </w:r>
      <w:r w:rsidR="00631F4A">
        <w:rPr>
          <w:rFonts w:asciiTheme="minorHAnsi" w:hAnsiTheme="minorHAnsi" w:cstheme="minorHAnsi"/>
          <w:bCs/>
        </w:rPr>
        <w:t xml:space="preserve"> and Chris Jellum</w:t>
      </w:r>
      <w:r w:rsidR="00C801CB" w:rsidRPr="009978DF">
        <w:rPr>
          <w:rFonts w:asciiTheme="minorHAnsi" w:hAnsiTheme="minorHAnsi" w:cstheme="minorHAnsi"/>
          <w:bCs/>
        </w:rPr>
        <w:t xml:space="preserve"> </w:t>
      </w:r>
      <w:r w:rsidRPr="009978DF">
        <w:rPr>
          <w:rFonts w:asciiTheme="minorHAnsi" w:hAnsiTheme="minorHAnsi" w:cstheme="minorHAnsi"/>
          <w:bCs/>
        </w:rPr>
        <w:t xml:space="preserve">provide technological </w:t>
      </w:r>
      <w:r w:rsidR="00C801CB" w:rsidRPr="009978DF">
        <w:rPr>
          <w:rFonts w:asciiTheme="minorHAnsi" w:hAnsiTheme="minorHAnsi" w:cstheme="minorHAnsi"/>
          <w:bCs/>
        </w:rPr>
        <w:t xml:space="preserve">support </w:t>
      </w:r>
      <w:r w:rsidRPr="009978DF">
        <w:rPr>
          <w:rFonts w:asciiTheme="minorHAnsi" w:hAnsiTheme="minorHAnsi" w:cstheme="minorHAnsi"/>
          <w:bCs/>
        </w:rPr>
        <w:t>for SEALS’s</w:t>
      </w:r>
      <w:r w:rsidR="00C801CB" w:rsidRPr="009978DF">
        <w:rPr>
          <w:rFonts w:asciiTheme="minorHAnsi" w:hAnsiTheme="minorHAnsi" w:cstheme="minorHAnsi"/>
          <w:bCs/>
        </w:rPr>
        <w:t xml:space="preserve"> website.</w:t>
      </w:r>
    </w:p>
    <w:p w14:paraId="5095B5DA" w14:textId="77777777" w:rsidR="00C801CB" w:rsidRPr="009978DF" w:rsidRDefault="00C801CB" w:rsidP="00162E3E">
      <w:pPr>
        <w:jc w:val="both"/>
        <w:rPr>
          <w:rFonts w:asciiTheme="minorHAnsi" w:hAnsiTheme="minorHAnsi" w:cstheme="minorHAnsi"/>
          <w:bCs/>
        </w:rPr>
      </w:pPr>
    </w:p>
    <w:p w14:paraId="17F6C3BA" w14:textId="171C77EA" w:rsidR="00CE6F4B" w:rsidRPr="00CE6F4B" w:rsidRDefault="00487921" w:rsidP="00CE6F4B">
      <w:pPr>
        <w:jc w:val="both"/>
        <w:rPr>
          <w:rFonts w:asciiTheme="minorHAnsi" w:hAnsiTheme="minorHAnsi" w:cstheme="minorHAnsi"/>
          <w:bCs/>
        </w:rPr>
      </w:pPr>
      <w:r>
        <w:rPr>
          <w:rFonts w:asciiTheme="minorHAnsi" w:hAnsiTheme="minorHAnsi" w:cstheme="minorHAnsi"/>
          <w:bCs/>
        </w:rPr>
        <w:t>Gary</w:t>
      </w:r>
      <w:r w:rsidR="00202065" w:rsidRPr="009978DF">
        <w:rPr>
          <w:rFonts w:asciiTheme="minorHAnsi" w:hAnsiTheme="minorHAnsi" w:cstheme="minorHAnsi"/>
          <w:bCs/>
        </w:rPr>
        <w:t xml:space="preserve"> then offered h</w:t>
      </w:r>
      <w:r w:rsidR="0078481C">
        <w:rPr>
          <w:rFonts w:asciiTheme="minorHAnsi" w:hAnsiTheme="minorHAnsi" w:cstheme="minorHAnsi"/>
          <w:bCs/>
        </w:rPr>
        <w:t>is</w:t>
      </w:r>
      <w:r w:rsidR="00202065" w:rsidRPr="009978DF">
        <w:rPr>
          <w:rFonts w:asciiTheme="minorHAnsi" w:hAnsiTheme="minorHAnsi" w:cstheme="minorHAnsi"/>
          <w:bCs/>
        </w:rPr>
        <w:t xml:space="preserve"> gratitude for the work performed by all </w:t>
      </w:r>
      <w:r w:rsidR="00871F79" w:rsidRPr="009978DF">
        <w:rPr>
          <w:rFonts w:asciiTheme="minorHAnsi" w:hAnsiTheme="minorHAnsi" w:cstheme="minorHAnsi"/>
          <w:bCs/>
        </w:rPr>
        <w:t xml:space="preserve">SEALS’s committees and </w:t>
      </w:r>
      <w:r w:rsidR="0088335C">
        <w:rPr>
          <w:rFonts w:asciiTheme="minorHAnsi" w:hAnsiTheme="minorHAnsi" w:cstheme="minorHAnsi"/>
          <w:bCs/>
        </w:rPr>
        <w:t xml:space="preserve">the </w:t>
      </w:r>
      <w:r w:rsidR="00871F79" w:rsidRPr="009978DF">
        <w:rPr>
          <w:rFonts w:asciiTheme="minorHAnsi" w:hAnsiTheme="minorHAnsi" w:cstheme="minorHAnsi"/>
          <w:bCs/>
        </w:rPr>
        <w:t>chairs</w:t>
      </w:r>
      <w:r w:rsidR="0088335C">
        <w:rPr>
          <w:rFonts w:asciiTheme="minorHAnsi" w:hAnsiTheme="minorHAnsi" w:cstheme="minorHAnsi"/>
          <w:bCs/>
        </w:rPr>
        <w:t xml:space="preserve"> of those committees</w:t>
      </w:r>
      <w:r w:rsidR="00202065" w:rsidRPr="009978DF">
        <w:rPr>
          <w:rFonts w:asciiTheme="minorHAnsi" w:hAnsiTheme="minorHAnsi" w:cstheme="minorHAnsi"/>
          <w:bCs/>
        </w:rPr>
        <w:t xml:space="preserve">. </w:t>
      </w:r>
    </w:p>
    <w:p w14:paraId="123427F2" w14:textId="77777777" w:rsidR="00C801CB" w:rsidRPr="009978DF" w:rsidRDefault="00C801CB" w:rsidP="00162E3E">
      <w:pPr>
        <w:jc w:val="both"/>
        <w:rPr>
          <w:rFonts w:asciiTheme="minorHAnsi" w:hAnsiTheme="minorHAnsi" w:cstheme="minorHAnsi"/>
          <w:bCs/>
        </w:rPr>
      </w:pPr>
    </w:p>
    <w:p w14:paraId="262837E9" w14:textId="453ED91F" w:rsidR="00890834" w:rsidRDefault="00487921" w:rsidP="00162E3E">
      <w:pPr>
        <w:jc w:val="both"/>
        <w:rPr>
          <w:rFonts w:asciiTheme="minorHAnsi" w:hAnsiTheme="minorHAnsi" w:cstheme="minorHAnsi"/>
          <w:bCs/>
        </w:rPr>
      </w:pPr>
      <w:r>
        <w:rPr>
          <w:rFonts w:asciiTheme="minorHAnsi" w:hAnsiTheme="minorHAnsi" w:cstheme="minorHAnsi"/>
          <w:bCs/>
        </w:rPr>
        <w:t>Gary</w:t>
      </w:r>
      <w:r w:rsidR="00202065" w:rsidRPr="009978DF">
        <w:rPr>
          <w:rFonts w:asciiTheme="minorHAnsi" w:hAnsiTheme="minorHAnsi" w:cstheme="minorHAnsi"/>
          <w:bCs/>
        </w:rPr>
        <w:t xml:space="preserve"> </w:t>
      </w:r>
      <w:r w:rsidR="003D43A2" w:rsidRPr="009978DF">
        <w:rPr>
          <w:rFonts w:asciiTheme="minorHAnsi" w:hAnsiTheme="minorHAnsi" w:cstheme="minorHAnsi"/>
          <w:bCs/>
        </w:rPr>
        <w:t>next highlighted the contributions of</w:t>
      </w:r>
      <w:r w:rsidR="00FF4228" w:rsidRPr="009978DF">
        <w:rPr>
          <w:rFonts w:asciiTheme="minorHAnsi" w:hAnsiTheme="minorHAnsi" w:cstheme="minorHAnsi"/>
          <w:bCs/>
        </w:rPr>
        <w:t xml:space="preserve"> </w:t>
      </w:r>
      <w:r w:rsidR="00DE2B03" w:rsidRPr="009978DF">
        <w:rPr>
          <w:rFonts w:asciiTheme="minorHAnsi" w:hAnsiTheme="minorHAnsi" w:cstheme="minorHAnsi"/>
          <w:bCs/>
        </w:rPr>
        <w:t>h</w:t>
      </w:r>
      <w:r w:rsidR="002F5776">
        <w:rPr>
          <w:rFonts w:asciiTheme="minorHAnsi" w:hAnsiTheme="minorHAnsi" w:cstheme="minorHAnsi"/>
          <w:bCs/>
        </w:rPr>
        <w:t>is</w:t>
      </w:r>
      <w:r w:rsidR="00DE2B03" w:rsidRPr="009978DF">
        <w:rPr>
          <w:rFonts w:asciiTheme="minorHAnsi" w:hAnsiTheme="minorHAnsi" w:cstheme="minorHAnsi"/>
          <w:bCs/>
        </w:rPr>
        <w:t xml:space="preserve"> fellow</w:t>
      </w:r>
      <w:r w:rsidR="00C801CB" w:rsidRPr="009978DF">
        <w:rPr>
          <w:rFonts w:asciiTheme="minorHAnsi" w:hAnsiTheme="minorHAnsi" w:cstheme="minorHAnsi"/>
          <w:bCs/>
        </w:rPr>
        <w:t xml:space="preserve"> board members and officers</w:t>
      </w:r>
      <w:r w:rsidR="00C10A27" w:rsidRPr="009978DF">
        <w:rPr>
          <w:rFonts w:asciiTheme="minorHAnsi" w:hAnsiTheme="minorHAnsi" w:cstheme="minorHAnsi"/>
          <w:bCs/>
        </w:rPr>
        <w:t>: Bobby Ahdieh,</w:t>
      </w:r>
      <w:r w:rsidR="00ED09C9">
        <w:rPr>
          <w:rFonts w:asciiTheme="minorHAnsi" w:hAnsiTheme="minorHAnsi" w:cstheme="minorHAnsi"/>
          <w:bCs/>
        </w:rPr>
        <w:t xml:space="preserve"> Ray Diamond,</w:t>
      </w:r>
      <w:r w:rsidR="00C801CB" w:rsidRPr="009978DF">
        <w:rPr>
          <w:rFonts w:asciiTheme="minorHAnsi" w:hAnsiTheme="minorHAnsi" w:cstheme="minorHAnsi"/>
          <w:bCs/>
        </w:rPr>
        <w:t xml:space="preserve"> Joan Heminway,</w:t>
      </w:r>
      <w:r w:rsidR="00ED09C9">
        <w:rPr>
          <w:rFonts w:asciiTheme="minorHAnsi" w:hAnsiTheme="minorHAnsi" w:cstheme="minorHAnsi"/>
          <w:bCs/>
        </w:rPr>
        <w:t xml:space="preserve"> </w:t>
      </w:r>
      <w:r w:rsidR="00890834">
        <w:rPr>
          <w:rFonts w:asciiTheme="minorHAnsi" w:hAnsiTheme="minorHAnsi" w:cstheme="minorHAnsi"/>
          <w:bCs/>
        </w:rPr>
        <w:t xml:space="preserve">Margaret Hu, Susan Kuo, </w:t>
      </w:r>
      <w:r w:rsidR="00B605E0">
        <w:rPr>
          <w:rFonts w:asciiTheme="minorHAnsi" w:hAnsiTheme="minorHAnsi" w:cstheme="minorHAnsi"/>
          <w:bCs/>
        </w:rPr>
        <w:t>Tom Metzloff</w:t>
      </w:r>
      <w:r w:rsidR="00ED09C9">
        <w:rPr>
          <w:rFonts w:asciiTheme="minorHAnsi" w:hAnsiTheme="minorHAnsi" w:cstheme="minorHAnsi"/>
          <w:bCs/>
        </w:rPr>
        <w:t xml:space="preserve">, </w:t>
      </w:r>
      <w:r w:rsidR="00C801CB" w:rsidRPr="009978DF">
        <w:rPr>
          <w:rFonts w:asciiTheme="minorHAnsi" w:hAnsiTheme="minorHAnsi" w:cstheme="minorHAnsi"/>
          <w:bCs/>
        </w:rPr>
        <w:t>Rocky Rhodes</w:t>
      </w:r>
      <w:r w:rsidR="00F82459" w:rsidRPr="009978DF">
        <w:rPr>
          <w:rFonts w:asciiTheme="minorHAnsi" w:hAnsiTheme="minorHAnsi" w:cstheme="minorHAnsi"/>
          <w:bCs/>
        </w:rPr>
        <w:t xml:space="preserve">, </w:t>
      </w:r>
      <w:r w:rsidR="00C801CB" w:rsidRPr="009978DF">
        <w:rPr>
          <w:rFonts w:asciiTheme="minorHAnsi" w:hAnsiTheme="minorHAnsi" w:cstheme="minorHAnsi"/>
          <w:bCs/>
        </w:rPr>
        <w:t xml:space="preserve">Caprice Roberts, </w:t>
      </w:r>
      <w:r w:rsidR="00890834">
        <w:rPr>
          <w:rFonts w:asciiTheme="minorHAnsi" w:hAnsiTheme="minorHAnsi" w:cstheme="minorHAnsi"/>
          <w:bCs/>
        </w:rPr>
        <w:t>Donald Tobin</w:t>
      </w:r>
      <w:r w:rsidR="00ED09C9">
        <w:rPr>
          <w:rFonts w:asciiTheme="minorHAnsi" w:hAnsiTheme="minorHAnsi" w:cstheme="minorHAnsi"/>
          <w:bCs/>
        </w:rPr>
        <w:t>,</w:t>
      </w:r>
      <w:r w:rsidR="00C801CB" w:rsidRPr="009978DF">
        <w:rPr>
          <w:rFonts w:asciiTheme="minorHAnsi" w:hAnsiTheme="minorHAnsi" w:cstheme="minorHAnsi"/>
          <w:bCs/>
        </w:rPr>
        <w:t xml:space="preserve"> and </w:t>
      </w:r>
      <w:r w:rsidR="002F5776">
        <w:rPr>
          <w:rFonts w:asciiTheme="minorHAnsi" w:hAnsiTheme="minorHAnsi" w:cstheme="minorHAnsi"/>
          <w:bCs/>
        </w:rPr>
        <w:t>Russell Weaver</w:t>
      </w:r>
      <w:r w:rsidR="00C801CB" w:rsidRPr="009978DF">
        <w:rPr>
          <w:rFonts w:asciiTheme="minorHAnsi" w:hAnsiTheme="minorHAnsi" w:cstheme="minorHAnsi"/>
          <w:bCs/>
        </w:rPr>
        <w:t xml:space="preserve">. </w:t>
      </w:r>
      <w:r w:rsidR="002F5776">
        <w:rPr>
          <w:rFonts w:asciiTheme="minorHAnsi" w:hAnsiTheme="minorHAnsi" w:cstheme="minorHAnsi"/>
          <w:bCs/>
        </w:rPr>
        <w:t>He</w:t>
      </w:r>
      <w:r w:rsidR="00DE2B03" w:rsidRPr="009978DF">
        <w:rPr>
          <w:rFonts w:asciiTheme="minorHAnsi" w:hAnsiTheme="minorHAnsi" w:cstheme="minorHAnsi"/>
          <w:bCs/>
        </w:rPr>
        <w:t xml:space="preserve"> explained that o</w:t>
      </w:r>
      <w:r w:rsidR="00C801CB" w:rsidRPr="009978DF">
        <w:rPr>
          <w:rFonts w:asciiTheme="minorHAnsi" w:hAnsiTheme="minorHAnsi" w:cstheme="minorHAnsi"/>
          <w:bCs/>
        </w:rPr>
        <w:t>utgoing officers and board members receive gavels commemorating their service</w:t>
      </w:r>
      <w:r w:rsidR="00B605E0">
        <w:rPr>
          <w:rFonts w:asciiTheme="minorHAnsi" w:hAnsiTheme="minorHAnsi" w:cstheme="minorHAnsi"/>
          <w:bCs/>
        </w:rPr>
        <w:t xml:space="preserve">, and he presented those to </w:t>
      </w:r>
      <w:r w:rsidR="002F5776">
        <w:rPr>
          <w:rFonts w:asciiTheme="minorHAnsi" w:hAnsiTheme="minorHAnsi" w:cstheme="minorHAnsi"/>
          <w:bCs/>
        </w:rPr>
        <w:t>Bobby</w:t>
      </w:r>
      <w:r w:rsidR="00890834">
        <w:rPr>
          <w:rFonts w:asciiTheme="minorHAnsi" w:hAnsiTheme="minorHAnsi" w:cstheme="minorHAnsi"/>
          <w:bCs/>
        </w:rPr>
        <w:t xml:space="preserve"> (in absentia)</w:t>
      </w:r>
      <w:r w:rsidR="002F5776">
        <w:rPr>
          <w:rFonts w:asciiTheme="minorHAnsi" w:hAnsiTheme="minorHAnsi" w:cstheme="minorHAnsi"/>
          <w:bCs/>
        </w:rPr>
        <w:t xml:space="preserve"> and Susan</w:t>
      </w:r>
      <w:r w:rsidR="00B605E0">
        <w:rPr>
          <w:rFonts w:asciiTheme="minorHAnsi" w:hAnsiTheme="minorHAnsi" w:cstheme="minorHAnsi"/>
          <w:bCs/>
        </w:rPr>
        <w:t xml:space="preserve">. </w:t>
      </w:r>
      <w:r w:rsidR="00890834">
        <w:rPr>
          <w:rFonts w:asciiTheme="minorHAnsi" w:hAnsiTheme="minorHAnsi" w:cstheme="minorHAnsi"/>
          <w:bCs/>
        </w:rPr>
        <w:t>Rocky then expressed his gratitude to Ron Rychlak for all his work each year in obtaining all the gavels, plaques, and trophies for each conference.</w:t>
      </w:r>
    </w:p>
    <w:p w14:paraId="40DF93CE" w14:textId="77777777" w:rsidR="00890834" w:rsidRDefault="00890834" w:rsidP="00162E3E">
      <w:pPr>
        <w:jc w:val="both"/>
        <w:rPr>
          <w:rFonts w:asciiTheme="minorHAnsi" w:hAnsiTheme="minorHAnsi" w:cstheme="minorHAnsi"/>
          <w:bCs/>
        </w:rPr>
      </w:pPr>
    </w:p>
    <w:p w14:paraId="2F47843E" w14:textId="4E49A70B" w:rsidR="00C801CB" w:rsidRPr="009978DF" w:rsidRDefault="00890834" w:rsidP="00162E3E">
      <w:pPr>
        <w:jc w:val="both"/>
        <w:rPr>
          <w:rFonts w:asciiTheme="minorHAnsi" w:hAnsiTheme="minorHAnsi" w:cstheme="minorHAnsi"/>
          <w:bCs/>
        </w:rPr>
      </w:pPr>
      <w:r>
        <w:rPr>
          <w:rFonts w:asciiTheme="minorHAnsi" w:hAnsiTheme="minorHAnsi" w:cstheme="minorHAnsi"/>
          <w:bCs/>
        </w:rPr>
        <w:t>Gary</w:t>
      </w:r>
      <w:r w:rsidR="00E90FE9">
        <w:rPr>
          <w:rFonts w:asciiTheme="minorHAnsi" w:hAnsiTheme="minorHAnsi" w:cstheme="minorHAnsi"/>
          <w:bCs/>
        </w:rPr>
        <w:t xml:space="preserve"> </w:t>
      </w:r>
      <w:r w:rsidR="00DE2B03" w:rsidRPr="009978DF">
        <w:rPr>
          <w:rFonts w:asciiTheme="minorHAnsi" w:hAnsiTheme="minorHAnsi" w:cstheme="minorHAnsi"/>
          <w:bCs/>
        </w:rPr>
        <w:t xml:space="preserve">asked that those in attendance </w:t>
      </w:r>
      <w:r w:rsidR="00C801CB" w:rsidRPr="009978DF">
        <w:rPr>
          <w:rFonts w:asciiTheme="minorHAnsi" w:hAnsiTheme="minorHAnsi" w:cstheme="minorHAnsi"/>
          <w:bCs/>
        </w:rPr>
        <w:t xml:space="preserve">join </w:t>
      </w:r>
      <w:r w:rsidR="00DE2B03" w:rsidRPr="009978DF">
        <w:rPr>
          <w:rFonts w:asciiTheme="minorHAnsi" w:hAnsiTheme="minorHAnsi" w:cstheme="minorHAnsi"/>
          <w:bCs/>
        </w:rPr>
        <w:t>h</w:t>
      </w:r>
      <w:r>
        <w:rPr>
          <w:rFonts w:asciiTheme="minorHAnsi" w:hAnsiTheme="minorHAnsi" w:cstheme="minorHAnsi"/>
          <w:bCs/>
        </w:rPr>
        <w:t>im</w:t>
      </w:r>
      <w:r w:rsidR="00C801CB" w:rsidRPr="009978DF">
        <w:rPr>
          <w:rFonts w:asciiTheme="minorHAnsi" w:hAnsiTheme="minorHAnsi" w:cstheme="minorHAnsi"/>
          <w:bCs/>
        </w:rPr>
        <w:t xml:space="preserve"> in thanking </w:t>
      </w:r>
      <w:r w:rsidR="00DE2B03" w:rsidRPr="009978DF">
        <w:rPr>
          <w:rFonts w:asciiTheme="minorHAnsi" w:hAnsiTheme="minorHAnsi" w:cstheme="minorHAnsi"/>
          <w:bCs/>
        </w:rPr>
        <w:t>the</w:t>
      </w:r>
      <w:r w:rsidR="00C801CB" w:rsidRPr="009978DF">
        <w:rPr>
          <w:rFonts w:asciiTheme="minorHAnsi" w:hAnsiTheme="minorHAnsi" w:cstheme="minorHAnsi"/>
          <w:bCs/>
        </w:rPr>
        <w:t xml:space="preserve"> SEALS trustees and officers (as well as </w:t>
      </w:r>
      <w:r w:rsidR="00DE2B03" w:rsidRPr="009978DF">
        <w:rPr>
          <w:rFonts w:asciiTheme="minorHAnsi" w:hAnsiTheme="minorHAnsi" w:cstheme="minorHAnsi"/>
          <w:bCs/>
        </w:rPr>
        <w:t>the</w:t>
      </w:r>
      <w:r w:rsidR="00C801CB" w:rsidRPr="009978DF">
        <w:rPr>
          <w:rFonts w:asciiTheme="minorHAnsi" w:hAnsiTheme="minorHAnsi" w:cstheme="minorHAnsi"/>
          <w:bCs/>
        </w:rPr>
        <w:t xml:space="preserve"> newly elected trustees and officers)</w:t>
      </w:r>
      <w:r w:rsidR="00E90FE9">
        <w:rPr>
          <w:rFonts w:asciiTheme="minorHAnsi" w:hAnsiTheme="minorHAnsi" w:cstheme="minorHAnsi"/>
          <w:bCs/>
        </w:rPr>
        <w:t>. Finally, he expressed h</w:t>
      </w:r>
      <w:r>
        <w:rPr>
          <w:rFonts w:asciiTheme="minorHAnsi" w:hAnsiTheme="minorHAnsi" w:cstheme="minorHAnsi"/>
          <w:bCs/>
        </w:rPr>
        <w:t>is</w:t>
      </w:r>
      <w:r w:rsidR="00E90FE9">
        <w:rPr>
          <w:rFonts w:asciiTheme="minorHAnsi" w:hAnsiTheme="minorHAnsi" w:cstheme="minorHAnsi"/>
          <w:bCs/>
        </w:rPr>
        <w:t xml:space="preserve"> gratitude to</w:t>
      </w:r>
      <w:r w:rsidR="00C801CB" w:rsidRPr="009978DF">
        <w:rPr>
          <w:rFonts w:asciiTheme="minorHAnsi" w:hAnsiTheme="minorHAnsi" w:cstheme="minorHAnsi"/>
          <w:bCs/>
        </w:rPr>
        <w:t xml:space="preserve"> </w:t>
      </w:r>
      <w:r>
        <w:rPr>
          <w:rFonts w:asciiTheme="minorHAnsi" w:hAnsiTheme="minorHAnsi" w:cstheme="minorHAnsi"/>
          <w:bCs/>
        </w:rPr>
        <w:t xml:space="preserve">Russ Weaver and </w:t>
      </w:r>
      <w:r w:rsidR="00487921">
        <w:rPr>
          <w:rFonts w:asciiTheme="minorHAnsi" w:hAnsiTheme="minorHAnsi" w:cstheme="minorHAnsi"/>
          <w:bCs/>
        </w:rPr>
        <w:t>Caprice</w:t>
      </w:r>
      <w:r w:rsidR="00C801CB" w:rsidRPr="009978DF">
        <w:rPr>
          <w:rFonts w:asciiTheme="minorHAnsi" w:hAnsiTheme="minorHAnsi" w:cstheme="minorHAnsi"/>
          <w:bCs/>
        </w:rPr>
        <w:t xml:space="preserve"> </w:t>
      </w:r>
      <w:r w:rsidR="00487921">
        <w:rPr>
          <w:rFonts w:asciiTheme="minorHAnsi" w:hAnsiTheme="minorHAnsi" w:cstheme="minorHAnsi"/>
          <w:bCs/>
        </w:rPr>
        <w:t>Roberts</w:t>
      </w:r>
      <w:r w:rsidR="00C801CB" w:rsidRPr="009978DF">
        <w:rPr>
          <w:rFonts w:asciiTheme="minorHAnsi" w:hAnsiTheme="minorHAnsi" w:cstheme="minorHAnsi"/>
          <w:bCs/>
        </w:rPr>
        <w:t xml:space="preserve"> for </w:t>
      </w:r>
      <w:r>
        <w:rPr>
          <w:rFonts w:asciiTheme="minorHAnsi" w:hAnsiTheme="minorHAnsi" w:cstheme="minorHAnsi"/>
          <w:bCs/>
        </w:rPr>
        <w:t>their</w:t>
      </w:r>
      <w:r w:rsidR="00C801CB" w:rsidRPr="009978DF">
        <w:rPr>
          <w:rFonts w:asciiTheme="minorHAnsi" w:hAnsiTheme="minorHAnsi" w:cstheme="minorHAnsi"/>
          <w:bCs/>
        </w:rPr>
        <w:t xml:space="preserve"> exceptional efforts to make the </w:t>
      </w:r>
      <w:r w:rsidR="00DE2B03" w:rsidRPr="009978DF">
        <w:rPr>
          <w:rFonts w:asciiTheme="minorHAnsi" w:hAnsiTheme="minorHAnsi" w:cstheme="minorHAnsi"/>
          <w:bCs/>
        </w:rPr>
        <w:t>conference</w:t>
      </w:r>
      <w:r w:rsidR="00C801CB" w:rsidRPr="009978DF">
        <w:rPr>
          <w:rFonts w:asciiTheme="minorHAnsi" w:hAnsiTheme="minorHAnsi" w:cstheme="minorHAnsi"/>
          <w:bCs/>
        </w:rPr>
        <w:t xml:space="preserve"> a success.</w:t>
      </w:r>
    </w:p>
    <w:p w14:paraId="65A91630" w14:textId="77777777" w:rsidR="00C801CB" w:rsidRPr="009978DF" w:rsidRDefault="00C801CB" w:rsidP="00162E3E">
      <w:pPr>
        <w:jc w:val="both"/>
        <w:rPr>
          <w:rFonts w:asciiTheme="minorHAnsi" w:hAnsiTheme="minorHAnsi" w:cstheme="minorHAnsi"/>
          <w:bCs/>
        </w:rPr>
      </w:pPr>
    </w:p>
    <w:p w14:paraId="22C51D36" w14:textId="7A9A3878" w:rsidR="00C801CB" w:rsidRDefault="00487921" w:rsidP="00162E3E">
      <w:pPr>
        <w:jc w:val="both"/>
        <w:rPr>
          <w:rFonts w:asciiTheme="minorHAnsi" w:hAnsiTheme="minorHAnsi" w:cstheme="minorHAnsi"/>
          <w:bCs/>
        </w:rPr>
      </w:pPr>
      <w:r>
        <w:rPr>
          <w:rFonts w:asciiTheme="minorHAnsi" w:hAnsiTheme="minorHAnsi" w:cstheme="minorHAnsi"/>
          <w:bCs/>
        </w:rPr>
        <w:t>Gary</w:t>
      </w:r>
      <w:r w:rsidR="00B660BE" w:rsidRPr="009978DF">
        <w:rPr>
          <w:rFonts w:asciiTheme="minorHAnsi" w:hAnsiTheme="minorHAnsi" w:cstheme="minorHAnsi"/>
          <w:bCs/>
        </w:rPr>
        <w:t xml:space="preserve"> then </w:t>
      </w:r>
      <w:r w:rsidR="00E90FE9">
        <w:rPr>
          <w:rFonts w:asciiTheme="minorHAnsi" w:hAnsiTheme="minorHAnsi" w:cstheme="minorHAnsi"/>
          <w:bCs/>
        </w:rPr>
        <w:t>requested</w:t>
      </w:r>
      <w:r w:rsidR="00C801CB" w:rsidRPr="009978DF">
        <w:rPr>
          <w:rFonts w:asciiTheme="minorHAnsi" w:hAnsiTheme="minorHAnsi" w:cstheme="minorHAnsi"/>
          <w:bCs/>
        </w:rPr>
        <w:t xml:space="preserve"> silence as </w:t>
      </w:r>
      <w:r w:rsidR="00B660BE" w:rsidRPr="009978DF">
        <w:rPr>
          <w:rFonts w:asciiTheme="minorHAnsi" w:hAnsiTheme="minorHAnsi" w:cstheme="minorHAnsi"/>
          <w:bCs/>
        </w:rPr>
        <w:t>he prepared to</w:t>
      </w:r>
      <w:r w:rsidR="00C801CB" w:rsidRPr="009978DF">
        <w:rPr>
          <w:rFonts w:asciiTheme="minorHAnsi" w:hAnsiTheme="minorHAnsi" w:cstheme="minorHAnsi"/>
          <w:bCs/>
        </w:rPr>
        <w:t xml:space="preserve"> read off the names of </w:t>
      </w:r>
      <w:r w:rsidR="00B660BE" w:rsidRPr="009978DF">
        <w:rPr>
          <w:rFonts w:asciiTheme="minorHAnsi" w:hAnsiTheme="minorHAnsi" w:cstheme="minorHAnsi"/>
          <w:bCs/>
        </w:rPr>
        <w:t>colleagues and former colleagues who had</w:t>
      </w:r>
      <w:r w:rsidR="00B605E0">
        <w:rPr>
          <w:rFonts w:asciiTheme="minorHAnsi" w:hAnsiTheme="minorHAnsi" w:cstheme="minorHAnsi"/>
          <w:bCs/>
        </w:rPr>
        <w:t xml:space="preserve"> passed away</w:t>
      </w:r>
      <w:r w:rsidR="00B660BE" w:rsidRPr="009978DF">
        <w:rPr>
          <w:rFonts w:asciiTheme="minorHAnsi" w:hAnsiTheme="minorHAnsi" w:cstheme="minorHAnsi"/>
          <w:bCs/>
        </w:rPr>
        <w:t xml:space="preserve"> in the preceding year (as </w:t>
      </w:r>
      <w:r w:rsidR="00B17B9D">
        <w:rPr>
          <w:rFonts w:asciiTheme="minorHAnsi" w:hAnsiTheme="minorHAnsi" w:cstheme="minorHAnsi"/>
          <w:bCs/>
        </w:rPr>
        <w:t>forwarded by</w:t>
      </w:r>
      <w:r w:rsidR="00B660BE" w:rsidRPr="009978DF">
        <w:rPr>
          <w:rFonts w:asciiTheme="minorHAnsi" w:hAnsiTheme="minorHAnsi" w:cstheme="minorHAnsi"/>
          <w:bCs/>
        </w:rPr>
        <w:t xml:space="preserve"> member schools).  The following names were read aloud, after which a moment of additional silence was observed:</w:t>
      </w:r>
    </w:p>
    <w:p w14:paraId="2A8E425E" w14:textId="77777777" w:rsidR="007E7310" w:rsidRDefault="007E7310" w:rsidP="00162E3E">
      <w:pPr>
        <w:jc w:val="both"/>
        <w:rPr>
          <w:rFonts w:asciiTheme="minorHAnsi" w:hAnsiTheme="minorHAnsi" w:cstheme="minorHAnsi"/>
          <w:bCs/>
        </w:rPr>
      </w:pPr>
    </w:p>
    <w:p w14:paraId="6422D767"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Thomas G. Bost</w:t>
      </w:r>
    </w:p>
    <w:p w14:paraId="27AE87ED"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Elaine Grafton Carlson</w:t>
      </w:r>
    </w:p>
    <w:p w14:paraId="6DA14C16"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George C. Christie</w:t>
      </w:r>
    </w:p>
    <w:p w14:paraId="5FF0E2A6"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Bart Cowan</w:t>
      </w:r>
    </w:p>
    <w:p w14:paraId="3733E17B"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Susan Haack</w:t>
      </w:r>
    </w:p>
    <w:p w14:paraId="5C5E0A18"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Thomas “Tom” Ross Haggard</w:t>
      </w:r>
    </w:p>
    <w:p w14:paraId="1EB60F77"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V. Nathanial “Nat” Hansford</w:t>
      </w:r>
    </w:p>
    <w:p w14:paraId="497C0C6A"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Kay Kindred</w:t>
      </w:r>
    </w:p>
    <w:p w14:paraId="36F52396"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David Leibson</w:t>
      </w:r>
    </w:p>
    <w:p w14:paraId="75630C9A"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Charles Marvin</w:t>
      </w:r>
    </w:p>
    <w:p w14:paraId="73E76B59"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Kent Neumeister</w:t>
      </w:r>
    </w:p>
    <w:p w14:paraId="100E3BD5"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Phil Norvell</w:t>
      </w:r>
    </w:p>
    <w:p w14:paraId="0D1A0FA8"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Joseph Page</w:t>
      </w:r>
    </w:p>
    <w:p w14:paraId="3BD75921"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Douglas Rendleman</w:t>
      </w:r>
    </w:p>
    <w:p w14:paraId="4F830A33"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Thomas A. Reynolds</w:t>
      </w:r>
    </w:p>
    <w:p w14:paraId="712B1DBE"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Thomas D. Rowe, Jr.</w:t>
      </w:r>
    </w:p>
    <w:p w14:paraId="1E20EC59"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Frank Schiavo</w:t>
      </w:r>
    </w:p>
    <w:p w14:paraId="7017E294" w14:textId="77777777" w:rsidR="00890834" w:rsidRPr="00890834" w:rsidRDefault="00890834" w:rsidP="00890834">
      <w:pPr>
        <w:jc w:val="both"/>
        <w:rPr>
          <w:rFonts w:asciiTheme="minorHAnsi" w:hAnsiTheme="minorHAnsi" w:cstheme="minorHAnsi"/>
          <w:bCs/>
        </w:rPr>
      </w:pPr>
      <w:r w:rsidRPr="00890834">
        <w:rPr>
          <w:rFonts w:asciiTheme="minorHAnsi" w:hAnsiTheme="minorHAnsi" w:cstheme="minorHAnsi"/>
          <w:bCs/>
        </w:rPr>
        <w:t>Barbara Seifert</w:t>
      </w:r>
    </w:p>
    <w:p w14:paraId="743974FF" w14:textId="5F5C3635" w:rsidR="00890834" w:rsidRDefault="00890834" w:rsidP="00890834">
      <w:pPr>
        <w:jc w:val="both"/>
        <w:rPr>
          <w:rFonts w:asciiTheme="minorHAnsi" w:hAnsiTheme="minorHAnsi" w:cstheme="minorHAnsi"/>
          <w:bCs/>
        </w:rPr>
      </w:pPr>
      <w:r w:rsidRPr="00890834">
        <w:rPr>
          <w:rFonts w:asciiTheme="minorHAnsi" w:hAnsiTheme="minorHAnsi" w:cstheme="minorHAnsi"/>
          <w:bCs/>
        </w:rPr>
        <w:t>Jim Westbrook</w:t>
      </w:r>
    </w:p>
    <w:p w14:paraId="724B2D51" w14:textId="77777777" w:rsidR="002F5776" w:rsidRDefault="002F5776" w:rsidP="007E7310">
      <w:pPr>
        <w:jc w:val="both"/>
        <w:rPr>
          <w:rFonts w:asciiTheme="minorHAnsi" w:hAnsiTheme="minorHAnsi" w:cstheme="minorHAnsi"/>
          <w:bCs/>
        </w:rPr>
      </w:pPr>
    </w:p>
    <w:p w14:paraId="4471DB08" w14:textId="1C9FEF52" w:rsidR="007E7310" w:rsidRPr="007E7310" w:rsidRDefault="007E7310" w:rsidP="007E7310">
      <w:pPr>
        <w:jc w:val="both"/>
        <w:rPr>
          <w:rFonts w:asciiTheme="minorHAnsi" w:hAnsiTheme="minorHAnsi" w:cstheme="minorHAnsi"/>
          <w:bCs/>
        </w:rPr>
      </w:pPr>
      <w:r w:rsidRPr="007E7310">
        <w:rPr>
          <w:rFonts w:cstheme="minorHAnsi"/>
          <w:bCs/>
        </w:rPr>
        <w:t>* * *</w:t>
      </w:r>
      <w:r>
        <w:rPr>
          <w:rFonts w:cstheme="minorHAnsi"/>
          <w:bCs/>
        </w:rPr>
        <w:t xml:space="preserve"> * * * * * *</w:t>
      </w:r>
    </w:p>
    <w:p w14:paraId="1A72276F" w14:textId="77777777" w:rsidR="007E7310" w:rsidRDefault="007E7310" w:rsidP="00162E3E">
      <w:pPr>
        <w:jc w:val="both"/>
        <w:rPr>
          <w:rFonts w:asciiTheme="minorHAnsi" w:hAnsiTheme="minorHAnsi" w:cstheme="minorHAnsi"/>
          <w:bCs/>
        </w:rPr>
      </w:pPr>
    </w:p>
    <w:p w14:paraId="042974BB" w14:textId="455EE206" w:rsidR="00C801CB" w:rsidRPr="009978DF" w:rsidRDefault="00487921" w:rsidP="00162E3E">
      <w:pPr>
        <w:jc w:val="both"/>
        <w:rPr>
          <w:rFonts w:asciiTheme="minorHAnsi" w:hAnsiTheme="minorHAnsi" w:cstheme="minorHAnsi"/>
          <w:bCs/>
        </w:rPr>
      </w:pPr>
      <w:r>
        <w:rPr>
          <w:rFonts w:asciiTheme="minorHAnsi" w:hAnsiTheme="minorHAnsi" w:cstheme="minorHAnsi"/>
          <w:bCs/>
        </w:rPr>
        <w:lastRenderedPageBreak/>
        <w:t>Gary</w:t>
      </w:r>
      <w:r w:rsidR="00B660BE" w:rsidRPr="009978DF">
        <w:rPr>
          <w:rFonts w:asciiTheme="minorHAnsi" w:hAnsiTheme="minorHAnsi" w:cstheme="minorHAnsi"/>
          <w:bCs/>
        </w:rPr>
        <w:t xml:space="preserve"> then noted h</w:t>
      </w:r>
      <w:r w:rsidR="008950F0">
        <w:rPr>
          <w:rFonts w:asciiTheme="minorHAnsi" w:hAnsiTheme="minorHAnsi" w:cstheme="minorHAnsi"/>
          <w:bCs/>
        </w:rPr>
        <w:t>is</w:t>
      </w:r>
      <w:r w:rsidR="00B660BE" w:rsidRPr="009978DF">
        <w:rPr>
          <w:rFonts w:asciiTheme="minorHAnsi" w:hAnsiTheme="minorHAnsi" w:cstheme="minorHAnsi"/>
          <w:bCs/>
        </w:rPr>
        <w:t xml:space="preserve"> </w:t>
      </w:r>
      <w:r w:rsidR="00DB7CA4">
        <w:rPr>
          <w:rFonts w:asciiTheme="minorHAnsi" w:hAnsiTheme="minorHAnsi" w:cstheme="minorHAnsi"/>
          <w:bCs/>
        </w:rPr>
        <w:t>duty</w:t>
      </w:r>
      <w:r w:rsidR="00B660BE" w:rsidRPr="009978DF">
        <w:rPr>
          <w:rFonts w:asciiTheme="minorHAnsi" w:hAnsiTheme="minorHAnsi" w:cstheme="minorHAnsi"/>
          <w:bCs/>
        </w:rPr>
        <w:t xml:space="preserve"> to </w:t>
      </w:r>
      <w:r w:rsidR="00C801CB" w:rsidRPr="009978DF">
        <w:rPr>
          <w:rFonts w:asciiTheme="minorHAnsi" w:hAnsiTheme="minorHAnsi" w:cstheme="minorHAnsi"/>
          <w:bCs/>
        </w:rPr>
        <w:t xml:space="preserve">turn over the symbol of </w:t>
      </w:r>
      <w:r w:rsidR="00B605E0">
        <w:rPr>
          <w:rFonts w:asciiTheme="minorHAnsi" w:hAnsiTheme="minorHAnsi" w:cstheme="minorHAnsi"/>
          <w:bCs/>
        </w:rPr>
        <w:t>the</w:t>
      </w:r>
      <w:r w:rsidR="00C801CB" w:rsidRPr="009978DF">
        <w:rPr>
          <w:rFonts w:asciiTheme="minorHAnsi" w:hAnsiTheme="minorHAnsi" w:cstheme="minorHAnsi"/>
          <w:bCs/>
        </w:rPr>
        <w:t xml:space="preserve"> office</w:t>
      </w:r>
      <w:r w:rsidR="00B660BE" w:rsidRPr="009978DF">
        <w:rPr>
          <w:rFonts w:asciiTheme="minorHAnsi" w:hAnsiTheme="minorHAnsi" w:cstheme="minorHAnsi"/>
          <w:bCs/>
        </w:rPr>
        <w:t xml:space="preserve"> as SEALS President</w:t>
      </w:r>
      <w:r w:rsidR="00C801CB" w:rsidRPr="009978DF">
        <w:rPr>
          <w:rFonts w:asciiTheme="minorHAnsi" w:hAnsiTheme="minorHAnsi" w:cstheme="minorHAnsi"/>
          <w:bCs/>
        </w:rPr>
        <w:t>, the Presidential Seal, to SEALS President-Elect</w:t>
      </w:r>
      <w:r w:rsidR="008950F0">
        <w:rPr>
          <w:rFonts w:asciiTheme="minorHAnsi" w:hAnsiTheme="minorHAnsi" w:cstheme="minorHAnsi"/>
          <w:bCs/>
        </w:rPr>
        <w:t xml:space="preserve"> Donald Tobin</w:t>
      </w:r>
      <w:r w:rsidR="00C801CB" w:rsidRPr="009978DF">
        <w:rPr>
          <w:rFonts w:asciiTheme="minorHAnsi" w:hAnsiTheme="minorHAnsi" w:cstheme="minorHAnsi"/>
          <w:bCs/>
        </w:rPr>
        <w:t xml:space="preserve">. </w:t>
      </w:r>
      <w:r w:rsidR="008950F0">
        <w:rPr>
          <w:rFonts w:asciiTheme="minorHAnsi" w:hAnsiTheme="minorHAnsi" w:cstheme="minorHAnsi"/>
          <w:bCs/>
        </w:rPr>
        <w:t>He</w:t>
      </w:r>
      <w:r w:rsidR="00B660BE" w:rsidRPr="009978DF">
        <w:rPr>
          <w:rFonts w:asciiTheme="minorHAnsi" w:hAnsiTheme="minorHAnsi" w:cstheme="minorHAnsi"/>
          <w:bCs/>
        </w:rPr>
        <w:t xml:space="preserve"> called </w:t>
      </w:r>
      <w:r w:rsidR="008950F0">
        <w:rPr>
          <w:rFonts w:asciiTheme="minorHAnsi" w:hAnsiTheme="minorHAnsi" w:cstheme="minorHAnsi"/>
          <w:bCs/>
        </w:rPr>
        <w:t>Donald to the podium</w:t>
      </w:r>
      <w:r w:rsidR="00B660BE" w:rsidRPr="009978DF">
        <w:rPr>
          <w:rFonts w:asciiTheme="minorHAnsi" w:hAnsiTheme="minorHAnsi" w:cstheme="minorHAnsi"/>
          <w:bCs/>
        </w:rPr>
        <w:t xml:space="preserve"> to</w:t>
      </w:r>
      <w:r w:rsidR="00C801CB" w:rsidRPr="009978DF">
        <w:rPr>
          <w:rFonts w:asciiTheme="minorHAnsi" w:hAnsiTheme="minorHAnsi" w:cstheme="minorHAnsi"/>
          <w:bCs/>
        </w:rPr>
        <w:t xml:space="preserve"> accept the Presidential Seal</w:t>
      </w:r>
      <w:r w:rsidR="00B660BE" w:rsidRPr="009978DF">
        <w:rPr>
          <w:rFonts w:asciiTheme="minorHAnsi" w:hAnsiTheme="minorHAnsi" w:cstheme="minorHAnsi"/>
          <w:bCs/>
        </w:rPr>
        <w:t xml:space="preserve">. </w:t>
      </w:r>
      <w:r w:rsidR="008950F0">
        <w:rPr>
          <w:rFonts w:asciiTheme="minorHAnsi" w:hAnsiTheme="minorHAnsi" w:cstheme="minorHAnsi"/>
          <w:bCs/>
        </w:rPr>
        <w:t>Donald</w:t>
      </w:r>
      <w:r w:rsidR="00B660BE" w:rsidRPr="009978DF">
        <w:rPr>
          <w:rFonts w:asciiTheme="minorHAnsi" w:hAnsiTheme="minorHAnsi" w:cstheme="minorHAnsi"/>
          <w:bCs/>
        </w:rPr>
        <w:t xml:space="preserve"> </w:t>
      </w:r>
      <w:r w:rsidR="00DB7CA4">
        <w:rPr>
          <w:rFonts w:asciiTheme="minorHAnsi" w:hAnsiTheme="minorHAnsi" w:cstheme="minorHAnsi"/>
          <w:bCs/>
        </w:rPr>
        <w:t>expressed h</w:t>
      </w:r>
      <w:r w:rsidR="00B605E0">
        <w:rPr>
          <w:rFonts w:asciiTheme="minorHAnsi" w:hAnsiTheme="minorHAnsi" w:cstheme="minorHAnsi"/>
          <w:bCs/>
        </w:rPr>
        <w:t>is</w:t>
      </w:r>
      <w:r w:rsidR="00DB7CA4">
        <w:rPr>
          <w:rFonts w:asciiTheme="minorHAnsi" w:hAnsiTheme="minorHAnsi" w:cstheme="minorHAnsi"/>
          <w:bCs/>
        </w:rPr>
        <w:t xml:space="preserve"> </w:t>
      </w:r>
      <w:r w:rsidR="00B660BE" w:rsidRPr="009978DF">
        <w:rPr>
          <w:rFonts w:asciiTheme="minorHAnsi" w:hAnsiTheme="minorHAnsi" w:cstheme="minorHAnsi"/>
          <w:bCs/>
        </w:rPr>
        <w:t>readiness to serve.</w:t>
      </w:r>
    </w:p>
    <w:p w14:paraId="271D675C" w14:textId="7C8B0FB4" w:rsidR="00C75B2E" w:rsidRPr="009978DF" w:rsidRDefault="00C75B2E" w:rsidP="00162E3E">
      <w:pPr>
        <w:jc w:val="both"/>
        <w:rPr>
          <w:rFonts w:asciiTheme="minorHAnsi" w:hAnsiTheme="minorHAnsi" w:cstheme="minorHAnsi"/>
        </w:rPr>
      </w:pPr>
    </w:p>
    <w:p w14:paraId="7C82AD37" w14:textId="76ACAB40" w:rsidR="00531361" w:rsidRPr="009978DF" w:rsidRDefault="00487921" w:rsidP="00162E3E">
      <w:pPr>
        <w:jc w:val="both"/>
        <w:rPr>
          <w:rFonts w:asciiTheme="minorHAnsi" w:hAnsiTheme="minorHAnsi" w:cstheme="minorHAnsi"/>
        </w:rPr>
      </w:pPr>
      <w:r>
        <w:rPr>
          <w:rFonts w:asciiTheme="minorHAnsi" w:hAnsiTheme="minorHAnsi" w:cstheme="minorHAnsi"/>
        </w:rPr>
        <w:t>Caprice</w:t>
      </w:r>
      <w:r w:rsidR="00531361" w:rsidRPr="009978DF">
        <w:rPr>
          <w:rFonts w:asciiTheme="minorHAnsi" w:hAnsiTheme="minorHAnsi" w:cstheme="minorHAnsi"/>
        </w:rPr>
        <w:t xml:space="preserve"> then requested that the attendees join h</w:t>
      </w:r>
      <w:r w:rsidR="008950F0">
        <w:rPr>
          <w:rFonts w:asciiTheme="minorHAnsi" w:hAnsiTheme="minorHAnsi" w:cstheme="minorHAnsi"/>
        </w:rPr>
        <w:t>er</w:t>
      </w:r>
      <w:r w:rsidR="00531361" w:rsidRPr="009978DF">
        <w:rPr>
          <w:rFonts w:asciiTheme="minorHAnsi" w:hAnsiTheme="minorHAnsi" w:cstheme="minorHAnsi"/>
        </w:rPr>
        <w:t xml:space="preserve"> in thanking </w:t>
      </w:r>
      <w:r>
        <w:rPr>
          <w:rFonts w:asciiTheme="minorHAnsi" w:hAnsiTheme="minorHAnsi" w:cstheme="minorHAnsi"/>
        </w:rPr>
        <w:t>Gary</w:t>
      </w:r>
      <w:r w:rsidR="00531361" w:rsidRPr="009978DF">
        <w:rPr>
          <w:rFonts w:asciiTheme="minorHAnsi" w:hAnsiTheme="minorHAnsi" w:cstheme="minorHAnsi"/>
        </w:rPr>
        <w:t xml:space="preserve"> for h</w:t>
      </w:r>
      <w:r w:rsidR="008950F0">
        <w:rPr>
          <w:rFonts w:asciiTheme="minorHAnsi" w:hAnsiTheme="minorHAnsi" w:cstheme="minorHAnsi"/>
        </w:rPr>
        <w:t>is</w:t>
      </w:r>
      <w:r w:rsidR="00531361" w:rsidRPr="009978DF">
        <w:rPr>
          <w:rFonts w:asciiTheme="minorHAnsi" w:hAnsiTheme="minorHAnsi" w:cstheme="minorHAnsi"/>
        </w:rPr>
        <w:t xml:space="preserve"> outstanding efforts as President of SEALS this past year.</w:t>
      </w:r>
      <w:r w:rsidR="008950F0">
        <w:rPr>
          <w:rFonts w:asciiTheme="minorHAnsi" w:hAnsiTheme="minorHAnsi" w:cstheme="minorHAnsi"/>
        </w:rPr>
        <w:t xml:space="preserve"> Caprice also listed the winners of the golf, tennis, and pickleball tournaments held during the conference.</w:t>
      </w:r>
    </w:p>
    <w:p w14:paraId="3C3C16E2" w14:textId="77777777" w:rsidR="00531361" w:rsidRPr="009978DF" w:rsidRDefault="00531361" w:rsidP="00162E3E">
      <w:pPr>
        <w:jc w:val="both"/>
        <w:rPr>
          <w:rFonts w:asciiTheme="minorHAnsi" w:hAnsiTheme="minorHAnsi" w:cstheme="minorHAnsi"/>
        </w:rPr>
      </w:pPr>
    </w:p>
    <w:p w14:paraId="7C1AAC15" w14:textId="6D306F0A" w:rsidR="00531361" w:rsidRPr="009978DF" w:rsidRDefault="00531361" w:rsidP="00162E3E">
      <w:pPr>
        <w:jc w:val="both"/>
        <w:rPr>
          <w:rFonts w:asciiTheme="minorHAnsi" w:hAnsiTheme="minorHAnsi" w:cstheme="minorHAnsi"/>
        </w:rPr>
      </w:pPr>
      <w:r w:rsidRPr="009978DF">
        <w:rPr>
          <w:rFonts w:asciiTheme="minorHAnsi" w:hAnsiTheme="minorHAnsi" w:cstheme="minorHAnsi"/>
        </w:rPr>
        <w:t xml:space="preserve">In closing, </w:t>
      </w:r>
      <w:r w:rsidR="00487921">
        <w:rPr>
          <w:rFonts w:asciiTheme="minorHAnsi" w:hAnsiTheme="minorHAnsi" w:cstheme="minorHAnsi"/>
        </w:rPr>
        <w:t>Gary</w:t>
      </w:r>
      <w:r w:rsidR="00166D55" w:rsidRPr="009978DF">
        <w:rPr>
          <w:rFonts w:asciiTheme="minorHAnsi" w:hAnsiTheme="minorHAnsi" w:cstheme="minorHAnsi"/>
        </w:rPr>
        <w:t xml:space="preserve"> </w:t>
      </w:r>
      <w:r w:rsidRPr="009978DF">
        <w:rPr>
          <w:rFonts w:asciiTheme="minorHAnsi" w:hAnsiTheme="minorHAnsi" w:cstheme="minorHAnsi"/>
        </w:rPr>
        <w:t>requested that panels, discussion groups, and other programs for the 202</w:t>
      </w:r>
      <w:r w:rsidR="008950F0">
        <w:rPr>
          <w:rFonts w:asciiTheme="minorHAnsi" w:hAnsiTheme="minorHAnsi" w:cstheme="minorHAnsi"/>
        </w:rPr>
        <w:t>7</w:t>
      </w:r>
      <w:r w:rsidRPr="009978DF">
        <w:rPr>
          <w:rFonts w:asciiTheme="minorHAnsi" w:hAnsiTheme="minorHAnsi" w:cstheme="minorHAnsi"/>
        </w:rPr>
        <w:t xml:space="preserve"> meeting be submitted by </w:t>
      </w:r>
      <w:r w:rsidR="008950F0">
        <w:rPr>
          <w:rFonts w:asciiTheme="minorHAnsi" w:hAnsiTheme="minorHAnsi" w:cstheme="minorHAnsi"/>
        </w:rPr>
        <w:t xml:space="preserve">the end of </w:t>
      </w:r>
      <w:r w:rsidR="003D0ED6" w:rsidRPr="009978DF">
        <w:rPr>
          <w:rFonts w:asciiTheme="minorHAnsi" w:hAnsiTheme="minorHAnsi" w:cstheme="minorHAnsi"/>
        </w:rPr>
        <w:t>October.</w:t>
      </w:r>
      <w:r w:rsidRPr="009978DF">
        <w:rPr>
          <w:rFonts w:asciiTheme="minorHAnsi" w:hAnsiTheme="minorHAnsi" w:cstheme="minorHAnsi"/>
        </w:rPr>
        <w:t xml:space="preserve"> </w:t>
      </w:r>
      <w:r w:rsidR="008950F0">
        <w:rPr>
          <w:rFonts w:asciiTheme="minorHAnsi" w:hAnsiTheme="minorHAnsi" w:cstheme="minorHAnsi"/>
        </w:rPr>
        <w:t>H</w:t>
      </w:r>
      <w:r w:rsidRPr="009978DF">
        <w:rPr>
          <w:rFonts w:asciiTheme="minorHAnsi" w:hAnsiTheme="minorHAnsi" w:cstheme="minorHAnsi"/>
        </w:rPr>
        <w:t xml:space="preserve">e explained that the requirements for the different types of SEALS programs are available on the SEALS website. </w:t>
      </w:r>
    </w:p>
    <w:p w14:paraId="58009B21" w14:textId="77777777" w:rsidR="00531361" w:rsidRPr="009978DF" w:rsidRDefault="00531361" w:rsidP="00162E3E">
      <w:pPr>
        <w:jc w:val="both"/>
        <w:rPr>
          <w:rFonts w:asciiTheme="minorHAnsi" w:hAnsiTheme="minorHAnsi" w:cstheme="minorHAnsi"/>
        </w:rPr>
      </w:pPr>
    </w:p>
    <w:p w14:paraId="33F8EE16" w14:textId="48B8113C" w:rsidR="00531361" w:rsidRPr="009978DF" w:rsidRDefault="007229B7" w:rsidP="00162E3E">
      <w:pPr>
        <w:jc w:val="both"/>
        <w:rPr>
          <w:rFonts w:asciiTheme="minorHAnsi" w:hAnsiTheme="minorHAnsi" w:cstheme="minorHAnsi"/>
        </w:rPr>
      </w:pPr>
      <w:r w:rsidRPr="009978DF">
        <w:rPr>
          <w:rFonts w:asciiTheme="minorHAnsi" w:hAnsiTheme="minorHAnsi" w:cstheme="minorHAnsi"/>
        </w:rPr>
        <w:t>There being</w:t>
      </w:r>
      <w:r w:rsidR="00531361" w:rsidRPr="009978DF">
        <w:rPr>
          <w:rFonts w:asciiTheme="minorHAnsi" w:hAnsiTheme="minorHAnsi" w:cstheme="minorHAnsi"/>
        </w:rPr>
        <w:t xml:space="preserve"> no further business to bring before the meeting</w:t>
      </w:r>
      <w:r w:rsidRPr="009978DF">
        <w:rPr>
          <w:rFonts w:asciiTheme="minorHAnsi" w:hAnsiTheme="minorHAnsi" w:cstheme="minorHAnsi"/>
        </w:rPr>
        <w:t xml:space="preserve">, </w:t>
      </w:r>
      <w:r w:rsidR="00487921">
        <w:rPr>
          <w:rFonts w:asciiTheme="minorHAnsi" w:hAnsiTheme="minorHAnsi" w:cstheme="minorHAnsi"/>
        </w:rPr>
        <w:t>Gary</w:t>
      </w:r>
      <w:r w:rsidR="00094208" w:rsidRPr="009978DF">
        <w:rPr>
          <w:rFonts w:asciiTheme="minorHAnsi" w:hAnsiTheme="minorHAnsi" w:cstheme="minorHAnsi"/>
        </w:rPr>
        <w:t xml:space="preserve"> </w:t>
      </w:r>
      <w:r w:rsidR="008950F0">
        <w:rPr>
          <w:rFonts w:asciiTheme="minorHAnsi" w:hAnsiTheme="minorHAnsi" w:cstheme="minorHAnsi"/>
        </w:rPr>
        <w:t xml:space="preserve">entertained a motion to adjourn the meeting, which was made by Lucas Osborn and seconded by Donald Tobin and approved by voice vote of the Steering Committee. The meeting </w:t>
      </w:r>
      <w:r w:rsidR="00094208" w:rsidRPr="009978DF">
        <w:rPr>
          <w:rFonts w:asciiTheme="minorHAnsi" w:hAnsiTheme="minorHAnsi" w:cstheme="minorHAnsi"/>
        </w:rPr>
        <w:t xml:space="preserve">adjourned at </w:t>
      </w:r>
      <w:r w:rsidR="0055339B" w:rsidRPr="009978DF">
        <w:rPr>
          <w:rFonts w:asciiTheme="minorHAnsi" w:hAnsiTheme="minorHAnsi" w:cstheme="minorHAnsi"/>
        </w:rPr>
        <w:t xml:space="preserve">approximately </w:t>
      </w:r>
      <w:r w:rsidR="00094208" w:rsidRPr="009978DF">
        <w:rPr>
          <w:rFonts w:asciiTheme="minorHAnsi" w:hAnsiTheme="minorHAnsi" w:cstheme="minorHAnsi"/>
        </w:rPr>
        <w:t>12:</w:t>
      </w:r>
      <w:r w:rsidR="002F5776">
        <w:rPr>
          <w:rFonts w:asciiTheme="minorHAnsi" w:hAnsiTheme="minorHAnsi" w:cstheme="minorHAnsi"/>
        </w:rPr>
        <w:t>58</w:t>
      </w:r>
      <w:r w:rsidR="0055339B" w:rsidRPr="009978DF">
        <w:rPr>
          <w:rFonts w:asciiTheme="minorHAnsi" w:hAnsiTheme="minorHAnsi" w:cstheme="minorHAnsi"/>
        </w:rPr>
        <w:t xml:space="preserve"> p</w:t>
      </w:r>
      <w:r w:rsidR="002F5776">
        <w:rPr>
          <w:rFonts w:asciiTheme="minorHAnsi" w:hAnsiTheme="minorHAnsi" w:cstheme="minorHAnsi"/>
        </w:rPr>
        <w:t>.</w:t>
      </w:r>
      <w:r w:rsidR="0055339B" w:rsidRPr="009978DF">
        <w:rPr>
          <w:rFonts w:asciiTheme="minorHAnsi" w:hAnsiTheme="minorHAnsi" w:cstheme="minorHAnsi"/>
        </w:rPr>
        <w:t>m</w:t>
      </w:r>
      <w:r w:rsidR="00531361" w:rsidRPr="009978DF">
        <w:rPr>
          <w:rFonts w:asciiTheme="minorHAnsi" w:hAnsiTheme="minorHAnsi" w:cstheme="minorHAnsi"/>
        </w:rPr>
        <w:t>.</w:t>
      </w:r>
    </w:p>
    <w:p w14:paraId="5DE695CD" w14:textId="77777777" w:rsidR="001729A4" w:rsidRPr="009978DF" w:rsidRDefault="001729A4" w:rsidP="00531361">
      <w:pPr>
        <w:rPr>
          <w:rFonts w:asciiTheme="minorHAnsi" w:hAnsiTheme="minorHAnsi" w:cstheme="minorHAnsi"/>
        </w:rPr>
      </w:pPr>
    </w:p>
    <w:p w14:paraId="45129DD1" w14:textId="47B6512A" w:rsidR="00094208" w:rsidRPr="009978DF" w:rsidRDefault="00ED25F8">
      <w:pPr>
        <w:rPr>
          <w:rFonts w:asciiTheme="minorHAnsi" w:hAnsiTheme="minorHAnsi" w:cstheme="minorHAnsi"/>
        </w:rPr>
      </w:pPr>
      <w:r w:rsidRPr="009978DF">
        <w:rPr>
          <w:rFonts w:asciiTheme="minorHAnsi" w:hAnsiTheme="minorHAnsi" w:cstheme="minorHAnsi"/>
        </w:rPr>
        <w:t>Respectfully submitted,</w:t>
      </w:r>
    </w:p>
    <w:p w14:paraId="6B067328" w14:textId="43A28D61" w:rsidR="00ED25F8" w:rsidRPr="009978DF" w:rsidRDefault="00ED25F8">
      <w:pPr>
        <w:rPr>
          <w:rFonts w:ascii="Rastanty Cortez" w:hAnsi="Rastanty Cortez" w:cstheme="minorHAnsi"/>
          <w:color w:val="365F91" w:themeColor="accent1" w:themeShade="BF"/>
          <w:sz w:val="40"/>
          <w:szCs w:val="40"/>
        </w:rPr>
      </w:pPr>
      <w:r w:rsidRPr="009978DF">
        <w:rPr>
          <w:rFonts w:ascii="Rastanty Cortez" w:hAnsi="Rastanty Cortez" w:cstheme="minorHAnsi"/>
          <w:color w:val="365F91" w:themeColor="accent1" w:themeShade="BF"/>
          <w:sz w:val="40"/>
          <w:szCs w:val="40"/>
        </w:rPr>
        <w:t>Rocky Rhodes</w:t>
      </w:r>
    </w:p>
    <w:p w14:paraId="55B34E53" w14:textId="1F9A94BC" w:rsidR="00ED25F8" w:rsidRPr="009978DF" w:rsidRDefault="00ED25F8">
      <w:pPr>
        <w:rPr>
          <w:rFonts w:asciiTheme="minorHAnsi" w:hAnsiTheme="minorHAnsi" w:cstheme="minorHAnsi"/>
        </w:rPr>
      </w:pPr>
      <w:r w:rsidRPr="009978DF">
        <w:rPr>
          <w:rFonts w:asciiTheme="minorHAnsi" w:hAnsiTheme="minorHAnsi" w:cstheme="minorHAnsi"/>
        </w:rPr>
        <w:t>Secretary</w:t>
      </w:r>
    </w:p>
    <w:p w14:paraId="27C62C9A" w14:textId="77777777" w:rsidR="00094208" w:rsidRDefault="00094208">
      <w:pPr>
        <w:rPr>
          <w:rFonts w:asciiTheme="minorHAnsi" w:hAnsiTheme="minorHAnsi" w:cstheme="minorHAnsi"/>
          <w:sz w:val="28"/>
          <w:szCs w:val="28"/>
        </w:rPr>
      </w:pPr>
    </w:p>
    <w:p w14:paraId="67EBB526" w14:textId="77777777" w:rsidR="00094208" w:rsidRDefault="00094208">
      <w:pPr>
        <w:rPr>
          <w:rFonts w:asciiTheme="minorHAnsi" w:hAnsiTheme="minorHAnsi" w:cstheme="minorHAnsi"/>
          <w:sz w:val="28"/>
          <w:szCs w:val="28"/>
        </w:rPr>
      </w:pPr>
      <w:r>
        <w:rPr>
          <w:rFonts w:asciiTheme="minorHAnsi" w:hAnsiTheme="minorHAnsi" w:cstheme="minorHAnsi"/>
          <w:sz w:val="28"/>
          <w:szCs w:val="28"/>
        </w:rPr>
        <w:br w:type="page"/>
      </w:r>
    </w:p>
    <w:p w14:paraId="3F515A1D" w14:textId="10DC2107" w:rsidR="00764112" w:rsidRDefault="00FB17A9" w:rsidP="00764112">
      <w:pPr>
        <w:jc w:val="center"/>
        <w:rPr>
          <w:rFonts w:asciiTheme="minorHAnsi" w:hAnsiTheme="minorHAnsi" w:cstheme="minorHAnsi"/>
          <w:sz w:val="28"/>
          <w:szCs w:val="28"/>
        </w:rPr>
      </w:pPr>
      <w:r>
        <w:rPr>
          <w:rFonts w:asciiTheme="minorHAnsi" w:hAnsiTheme="minorHAnsi" w:cstheme="minorHAnsi"/>
          <w:sz w:val="28"/>
          <w:szCs w:val="28"/>
        </w:rPr>
        <w:lastRenderedPageBreak/>
        <w:t xml:space="preserve">Meeting </w:t>
      </w:r>
      <w:r w:rsidR="00764112">
        <w:rPr>
          <w:rFonts w:asciiTheme="minorHAnsi" w:hAnsiTheme="minorHAnsi" w:cstheme="minorHAnsi"/>
          <w:sz w:val="28"/>
          <w:szCs w:val="28"/>
        </w:rPr>
        <w:t>Attendance</w:t>
      </w:r>
    </w:p>
    <w:p w14:paraId="6918340E" w14:textId="77777777" w:rsidR="00764112" w:rsidRDefault="00764112" w:rsidP="00764112">
      <w:pPr>
        <w:jc w:val="center"/>
        <w:rPr>
          <w:rFonts w:asciiTheme="minorHAnsi" w:hAnsiTheme="minorHAnsi" w:cstheme="minorHAnsi"/>
          <w:sz w:val="28"/>
          <w:szCs w:val="28"/>
        </w:rPr>
      </w:pPr>
    </w:p>
    <w:tbl>
      <w:tblPr>
        <w:tblW w:w="9080" w:type="dxa"/>
        <w:tblBorders>
          <w:top w:val="single" w:sz="4" w:space="0" w:color="auto"/>
          <w:left w:val="single" w:sz="4" w:space="0" w:color="auto"/>
          <w:bottom w:val="single" w:sz="4" w:space="0" w:color="auto"/>
          <w:right w:val="single" w:sz="4" w:space="0" w:color="auto"/>
          <w:insideH w:val="single" w:sz="4" w:space="0" w:color="9BC2E6"/>
        </w:tblBorders>
        <w:tblLook w:val="04A0" w:firstRow="1" w:lastRow="0" w:firstColumn="1" w:lastColumn="0" w:noHBand="0" w:noVBand="1"/>
      </w:tblPr>
      <w:tblGrid>
        <w:gridCol w:w="6380"/>
        <w:gridCol w:w="2700"/>
      </w:tblGrid>
      <w:tr w:rsidR="00FB17A9" w:rsidRPr="00E82954" w14:paraId="183BB0D5" w14:textId="77777777" w:rsidTr="00AF3636">
        <w:trPr>
          <w:trHeight w:val="720"/>
          <w:tblHeader/>
        </w:trPr>
        <w:tc>
          <w:tcPr>
            <w:tcW w:w="6380" w:type="dxa"/>
            <w:tcBorders>
              <w:bottom w:val="single" w:sz="4" w:space="0" w:color="9BC2E6"/>
            </w:tcBorders>
            <w:shd w:val="clear" w:color="000000" w:fill="2F75B5"/>
            <w:noWrap/>
            <w:vAlign w:val="center"/>
            <w:hideMark/>
          </w:tcPr>
          <w:p w14:paraId="3647E1A5" w14:textId="77777777" w:rsidR="00FB17A9" w:rsidRPr="00E82954" w:rsidRDefault="00FB17A9" w:rsidP="00AF3636">
            <w:pPr>
              <w:rPr>
                <w:rFonts w:ascii="Calibri" w:hAnsi="Calibri" w:cs="Calibri"/>
                <w:b/>
                <w:bCs/>
                <w:color w:val="FFFFFF"/>
              </w:rPr>
            </w:pPr>
            <w:r w:rsidRPr="00E82954">
              <w:rPr>
                <w:rFonts w:ascii="Calibri" w:hAnsi="Calibri" w:cs="Calibri"/>
                <w:b/>
                <w:bCs/>
                <w:color w:val="FFFFFF"/>
              </w:rPr>
              <w:t>INSTITUTIONAL MEMBER SCHOOL</w:t>
            </w:r>
          </w:p>
        </w:tc>
        <w:tc>
          <w:tcPr>
            <w:tcW w:w="2700" w:type="dxa"/>
            <w:tcBorders>
              <w:bottom w:val="single" w:sz="4" w:space="0" w:color="9BC2E6"/>
            </w:tcBorders>
            <w:shd w:val="clear" w:color="000000" w:fill="2F75B5"/>
            <w:vAlign w:val="center"/>
            <w:hideMark/>
          </w:tcPr>
          <w:p w14:paraId="7EA843BD" w14:textId="040E1437" w:rsidR="00FB17A9" w:rsidRPr="00E82954" w:rsidRDefault="00FB17A9" w:rsidP="00AF3636">
            <w:pPr>
              <w:rPr>
                <w:rFonts w:ascii="Calibri" w:hAnsi="Calibri" w:cs="Calibri"/>
                <w:b/>
                <w:bCs/>
                <w:color w:val="FFFFFF"/>
              </w:rPr>
            </w:pPr>
            <w:r w:rsidRPr="00E82954">
              <w:rPr>
                <w:rFonts w:ascii="Calibri" w:hAnsi="Calibri" w:cs="Calibri"/>
                <w:b/>
                <w:bCs/>
                <w:color w:val="FFFFFF"/>
              </w:rPr>
              <w:t>REPRESENTATIVE</w:t>
            </w:r>
            <w:r w:rsidRPr="00E82954">
              <w:rPr>
                <w:rFonts w:ascii="Calibri" w:hAnsi="Calibri" w:cs="Calibri"/>
                <w:b/>
                <w:bCs/>
                <w:color w:val="FFFFFF"/>
              </w:rPr>
              <w:br/>
              <w:t>PRESENT ON 7/</w:t>
            </w:r>
            <w:r w:rsidR="0011312C">
              <w:rPr>
                <w:rFonts w:ascii="Calibri" w:hAnsi="Calibri" w:cs="Calibri"/>
                <w:b/>
                <w:bCs/>
                <w:color w:val="FFFFFF"/>
              </w:rPr>
              <w:t>3</w:t>
            </w:r>
            <w:r w:rsidR="002F6092">
              <w:rPr>
                <w:rFonts w:ascii="Calibri" w:hAnsi="Calibri" w:cs="Calibri"/>
                <w:b/>
                <w:bCs/>
                <w:color w:val="FFFFFF"/>
              </w:rPr>
              <w:t>0</w:t>
            </w:r>
            <w:r w:rsidR="003523BD">
              <w:rPr>
                <w:rFonts w:ascii="Calibri" w:hAnsi="Calibri" w:cs="Calibri"/>
                <w:b/>
                <w:bCs/>
                <w:color w:val="FFFFFF"/>
              </w:rPr>
              <w:t>/2</w:t>
            </w:r>
            <w:r w:rsidR="002F6092">
              <w:rPr>
                <w:rFonts w:ascii="Calibri" w:hAnsi="Calibri" w:cs="Calibri"/>
                <w:b/>
                <w:bCs/>
                <w:color w:val="FFFFFF"/>
              </w:rPr>
              <w:t>6</w:t>
            </w:r>
          </w:p>
        </w:tc>
      </w:tr>
      <w:tr w:rsidR="00962131" w:rsidRPr="00E82954" w14:paraId="6DDFC205" w14:textId="77777777" w:rsidTr="00AF3636">
        <w:trPr>
          <w:trHeight w:val="432"/>
        </w:trPr>
        <w:tc>
          <w:tcPr>
            <w:tcW w:w="6380" w:type="dxa"/>
            <w:tcBorders>
              <w:top w:val="single" w:sz="4" w:space="0" w:color="9BC2E6"/>
              <w:bottom w:val="single" w:sz="4" w:space="0" w:color="auto"/>
            </w:tcBorders>
            <w:noWrap/>
            <w:vAlign w:val="center"/>
          </w:tcPr>
          <w:p w14:paraId="13B637CB" w14:textId="1BB9CC5B" w:rsidR="00962131" w:rsidRDefault="00962131" w:rsidP="00962131">
            <w:pPr>
              <w:rPr>
                <w:rFonts w:ascii="Calibri" w:hAnsi="Calibri" w:cs="Calibri"/>
              </w:rPr>
            </w:pPr>
            <w:r w:rsidRPr="00E82954">
              <w:rPr>
                <w:rFonts w:ascii="Calibri" w:hAnsi="Calibri" w:cs="Calibri"/>
              </w:rPr>
              <w:t>University of Alabama School of Law</w:t>
            </w:r>
          </w:p>
        </w:tc>
        <w:tc>
          <w:tcPr>
            <w:tcW w:w="2700" w:type="dxa"/>
            <w:tcBorders>
              <w:top w:val="single" w:sz="4" w:space="0" w:color="9BC2E6"/>
              <w:bottom w:val="single" w:sz="4" w:space="0" w:color="auto"/>
            </w:tcBorders>
            <w:noWrap/>
            <w:vAlign w:val="center"/>
          </w:tcPr>
          <w:p w14:paraId="508733EC" w14:textId="41E17C20" w:rsidR="00962131" w:rsidRDefault="00962131" w:rsidP="00962131">
            <w:pPr>
              <w:rPr>
                <w:rFonts w:ascii="Calibri" w:hAnsi="Calibri" w:cs="Calibri"/>
              </w:rPr>
            </w:pPr>
            <w:r>
              <w:rPr>
                <w:rFonts w:ascii="Calibri" w:hAnsi="Calibri" w:cs="Calibri"/>
              </w:rPr>
              <w:t>Clare Ryan</w:t>
            </w:r>
          </w:p>
        </w:tc>
      </w:tr>
      <w:tr w:rsidR="00962131" w:rsidRPr="00E82954" w14:paraId="30215998" w14:textId="77777777" w:rsidTr="00AF3636">
        <w:trPr>
          <w:trHeight w:val="432"/>
        </w:trPr>
        <w:tc>
          <w:tcPr>
            <w:tcW w:w="6380" w:type="dxa"/>
            <w:tcBorders>
              <w:top w:val="single" w:sz="4" w:space="0" w:color="9BC2E6"/>
              <w:bottom w:val="single" w:sz="4" w:space="0" w:color="auto"/>
            </w:tcBorders>
            <w:noWrap/>
            <w:vAlign w:val="center"/>
          </w:tcPr>
          <w:p w14:paraId="33A8CA84" w14:textId="24C3F359" w:rsidR="00962131" w:rsidRDefault="00962131" w:rsidP="00962131">
            <w:pPr>
              <w:rPr>
                <w:rFonts w:ascii="Calibri" w:hAnsi="Calibri" w:cs="Calibri"/>
              </w:rPr>
            </w:pPr>
            <w:r>
              <w:rPr>
                <w:rFonts w:ascii="Calibri" w:hAnsi="Calibri" w:cs="Calibri"/>
              </w:rPr>
              <w:t>Appalachian School of Law</w:t>
            </w:r>
          </w:p>
        </w:tc>
        <w:tc>
          <w:tcPr>
            <w:tcW w:w="2700" w:type="dxa"/>
            <w:tcBorders>
              <w:top w:val="single" w:sz="4" w:space="0" w:color="9BC2E6"/>
              <w:bottom w:val="single" w:sz="4" w:space="0" w:color="auto"/>
            </w:tcBorders>
            <w:noWrap/>
            <w:vAlign w:val="center"/>
          </w:tcPr>
          <w:p w14:paraId="6D6E00CB" w14:textId="3888FF65" w:rsidR="00962131" w:rsidRDefault="00962131" w:rsidP="00962131">
            <w:pPr>
              <w:rPr>
                <w:rFonts w:ascii="Calibri" w:hAnsi="Calibri" w:cs="Calibri"/>
              </w:rPr>
            </w:pPr>
            <w:r>
              <w:rPr>
                <w:rFonts w:ascii="Calibri" w:hAnsi="Calibri" w:cs="Calibri"/>
              </w:rPr>
              <w:t>D.J. Western</w:t>
            </w:r>
          </w:p>
        </w:tc>
      </w:tr>
      <w:tr w:rsidR="00962131" w:rsidRPr="00E82954" w14:paraId="07526CAE" w14:textId="77777777" w:rsidTr="00AF3636">
        <w:trPr>
          <w:trHeight w:val="432"/>
        </w:trPr>
        <w:tc>
          <w:tcPr>
            <w:tcW w:w="6380" w:type="dxa"/>
            <w:tcBorders>
              <w:top w:val="single" w:sz="4" w:space="0" w:color="9BC2E6"/>
              <w:bottom w:val="single" w:sz="4" w:space="0" w:color="auto"/>
            </w:tcBorders>
            <w:noWrap/>
            <w:vAlign w:val="center"/>
          </w:tcPr>
          <w:p w14:paraId="6C303B8A" w14:textId="26794273" w:rsidR="00962131" w:rsidRDefault="00962131" w:rsidP="00962131">
            <w:pPr>
              <w:rPr>
                <w:rFonts w:ascii="Calibri" w:hAnsi="Calibri" w:cs="Calibri"/>
              </w:rPr>
            </w:pPr>
            <w:r w:rsidRPr="00E82954">
              <w:rPr>
                <w:rFonts w:ascii="Calibri" w:hAnsi="Calibri" w:cs="Calibri"/>
              </w:rPr>
              <w:t>University of Arkansas Fayetteville, Leflar Law Center</w:t>
            </w:r>
          </w:p>
        </w:tc>
        <w:tc>
          <w:tcPr>
            <w:tcW w:w="2700" w:type="dxa"/>
            <w:tcBorders>
              <w:top w:val="single" w:sz="4" w:space="0" w:color="9BC2E6"/>
              <w:bottom w:val="single" w:sz="4" w:space="0" w:color="auto"/>
            </w:tcBorders>
            <w:noWrap/>
            <w:vAlign w:val="center"/>
          </w:tcPr>
          <w:p w14:paraId="116914DF" w14:textId="1B8C0327" w:rsidR="00962131" w:rsidRDefault="00962131" w:rsidP="00962131">
            <w:pPr>
              <w:rPr>
                <w:rFonts w:ascii="Calibri" w:hAnsi="Calibri" w:cs="Calibri"/>
              </w:rPr>
            </w:pPr>
            <w:r>
              <w:rPr>
                <w:rFonts w:ascii="Calibri" w:hAnsi="Calibri" w:cs="Calibri"/>
              </w:rPr>
              <w:t>Jack Thorlin</w:t>
            </w:r>
          </w:p>
        </w:tc>
      </w:tr>
      <w:tr w:rsidR="00962131" w:rsidRPr="00E82954" w14:paraId="6720B7C0" w14:textId="77777777" w:rsidTr="00AF3636">
        <w:trPr>
          <w:trHeight w:val="432"/>
        </w:trPr>
        <w:tc>
          <w:tcPr>
            <w:tcW w:w="6380" w:type="dxa"/>
            <w:tcBorders>
              <w:top w:val="single" w:sz="4" w:space="0" w:color="9BC2E6"/>
              <w:bottom w:val="single" w:sz="4" w:space="0" w:color="auto"/>
            </w:tcBorders>
            <w:noWrap/>
            <w:vAlign w:val="center"/>
          </w:tcPr>
          <w:p w14:paraId="4FC5B8FD" w14:textId="6980446F" w:rsidR="00962131" w:rsidRPr="00E82954" w:rsidRDefault="00962131" w:rsidP="00962131">
            <w:pPr>
              <w:rPr>
                <w:rFonts w:ascii="Calibri" w:hAnsi="Calibri" w:cs="Calibri"/>
              </w:rPr>
            </w:pPr>
            <w:r>
              <w:rPr>
                <w:rFonts w:ascii="Calibri" w:hAnsi="Calibri" w:cs="Calibri"/>
              </w:rPr>
              <w:t>University of Arkansas at Little Rock, Bowen School of Law</w:t>
            </w:r>
          </w:p>
        </w:tc>
        <w:tc>
          <w:tcPr>
            <w:tcW w:w="2700" w:type="dxa"/>
            <w:tcBorders>
              <w:top w:val="single" w:sz="4" w:space="0" w:color="9BC2E6"/>
              <w:bottom w:val="single" w:sz="4" w:space="0" w:color="auto"/>
            </w:tcBorders>
            <w:noWrap/>
            <w:vAlign w:val="center"/>
          </w:tcPr>
          <w:p w14:paraId="6F5691B5" w14:textId="6E4493FD" w:rsidR="00962131" w:rsidRDefault="00962131" w:rsidP="00962131">
            <w:pPr>
              <w:rPr>
                <w:rFonts w:ascii="Calibri" w:hAnsi="Calibri" w:cs="Calibri"/>
              </w:rPr>
            </w:pPr>
            <w:r>
              <w:rPr>
                <w:rFonts w:ascii="Calibri" w:hAnsi="Calibri" w:cs="Calibri"/>
              </w:rPr>
              <w:t>Lindsey Gustafson</w:t>
            </w:r>
          </w:p>
        </w:tc>
      </w:tr>
      <w:tr w:rsidR="00962131" w:rsidRPr="00E82954" w14:paraId="643275E6" w14:textId="77777777" w:rsidTr="00AF3636">
        <w:trPr>
          <w:trHeight w:val="432"/>
        </w:trPr>
        <w:tc>
          <w:tcPr>
            <w:tcW w:w="6380" w:type="dxa"/>
            <w:tcBorders>
              <w:top w:val="single" w:sz="4" w:space="0" w:color="9BC2E6"/>
              <w:bottom w:val="single" w:sz="4" w:space="0" w:color="auto"/>
            </w:tcBorders>
            <w:noWrap/>
            <w:vAlign w:val="center"/>
          </w:tcPr>
          <w:p w14:paraId="4CB349C8" w14:textId="3DC8553D" w:rsidR="00962131" w:rsidRPr="00E82954" w:rsidRDefault="00962131" w:rsidP="00962131">
            <w:pPr>
              <w:rPr>
                <w:rFonts w:ascii="Calibri" w:hAnsi="Calibri" w:cs="Calibri"/>
              </w:rPr>
            </w:pPr>
            <w:r w:rsidRPr="00E82954">
              <w:rPr>
                <w:rFonts w:ascii="Calibri" w:hAnsi="Calibri" w:cs="Calibri"/>
              </w:rPr>
              <w:t>Ave Maria School of Law</w:t>
            </w:r>
          </w:p>
        </w:tc>
        <w:tc>
          <w:tcPr>
            <w:tcW w:w="2700" w:type="dxa"/>
            <w:tcBorders>
              <w:top w:val="single" w:sz="4" w:space="0" w:color="9BC2E6"/>
              <w:bottom w:val="single" w:sz="4" w:space="0" w:color="auto"/>
            </w:tcBorders>
            <w:noWrap/>
            <w:vAlign w:val="center"/>
          </w:tcPr>
          <w:p w14:paraId="15226968" w14:textId="09BE6F05" w:rsidR="00962131" w:rsidRPr="00E82954" w:rsidRDefault="00962131" w:rsidP="00962131">
            <w:pPr>
              <w:rPr>
                <w:rFonts w:ascii="Calibri" w:hAnsi="Calibri" w:cs="Calibri"/>
              </w:rPr>
            </w:pPr>
            <w:r>
              <w:rPr>
                <w:rFonts w:ascii="Calibri" w:hAnsi="Calibri" w:cs="Calibri"/>
              </w:rPr>
              <w:t>Kevin Govern</w:t>
            </w:r>
          </w:p>
        </w:tc>
      </w:tr>
      <w:tr w:rsidR="00962131" w:rsidRPr="00E82954" w14:paraId="1604FD32" w14:textId="77777777" w:rsidTr="00DD24FC">
        <w:trPr>
          <w:trHeight w:val="432"/>
        </w:trPr>
        <w:tc>
          <w:tcPr>
            <w:tcW w:w="6380" w:type="dxa"/>
            <w:tcBorders>
              <w:top w:val="single" w:sz="4" w:space="0" w:color="auto"/>
              <w:bottom w:val="single" w:sz="4" w:space="0" w:color="auto"/>
            </w:tcBorders>
            <w:noWrap/>
            <w:vAlign w:val="center"/>
          </w:tcPr>
          <w:p w14:paraId="34F02471" w14:textId="563C8E6E" w:rsidR="00962131" w:rsidRPr="00E82954" w:rsidRDefault="00962131" w:rsidP="00962131">
            <w:pPr>
              <w:rPr>
                <w:rFonts w:ascii="Calibri" w:hAnsi="Calibri" w:cs="Calibri"/>
              </w:rPr>
            </w:pPr>
            <w:r>
              <w:rPr>
                <w:rFonts w:ascii="Calibri" w:hAnsi="Calibri" w:cs="Calibri"/>
              </w:rPr>
              <w:t>Barry University School of Law</w:t>
            </w:r>
          </w:p>
        </w:tc>
        <w:tc>
          <w:tcPr>
            <w:tcW w:w="2700" w:type="dxa"/>
            <w:tcBorders>
              <w:top w:val="single" w:sz="4" w:space="0" w:color="auto"/>
              <w:bottom w:val="single" w:sz="4" w:space="0" w:color="auto"/>
            </w:tcBorders>
            <w:noWrap/>
            <w:vAlign w:val="center"/>
          </w:tcPr>
          <w:p w14:paraId="7BB2D0E6" w14:textId="51496334" w:rsidR="00962131" w:rsidRPr="00E82954" w:rsidRDefault="00962131" w:rsidP="00962131">
            <w:pPr>
              <w:rPr>
                <w:rFonts w:ascii="Calibri" w:hAnsi="Calibri" w:cs="Calibri"/>
              </w:rPr>
            </w:pPr>
            <w:r>
              <w:rPr>
                <w:rFonts w:ascii="Calibri" w:hAnsi="Calibri" w:cs="Calibri"/>
              </w:rPr>
              <w:t>Sam Kan</w:t>
            </w:r>
          </w:p>
        </w:tc>
      </w:tr>
      <w:tr w:rsidR="00962131" w:rsidRPr="00E82954" w14:paraId="25280D74" w14:textId="77777777" w:rsidTr="00DD24FC">
        <w:trPr>
          <w:trHeight w:val="432"/>
        </w:trPr>
        <w:tc>
          <w:tcPr>
            <w:tcW w:w="6380" w:type="dxa"/>
            <w:tcBorders>
              <w:top w:val="single" w:sz="4" w:space="0" w:color="auto"/>
              <w:bottom w:val="single" w:sz="4" w:space="0" w:color="auto"/>
            </w:tcBorders>
            <w:noWrap/>
            <w:vAlign w:val="center"/>
          </w:tcPr>
          <w:p w14:paraId="54A59129" w14:textId="5499E88B" w:rsidR="00962131" w:rsidRDefault="00962131" w:rsidP="00962131">
            <w:pPr>
              <w:rPr>
                <w:rFonts w:ascii="Calibri" w:hAnsi="Calibri" w:cs="Calibri"/>
              </w:rPr>
            </w:pPr>
            <w:r>
              <w:rPr>
                <w:rFonts w:ascii="Calibri" w:hAnsi="Calibri" w:cs="Calibri"/>
              </w:rPr>
              <w:t>Belmont University College of Law</w:t>
            </w:r>
          </w:p>
        </w:tc>
        <w:tc>
          <w:tcPr>
            <w:tcW w:w="2700" w:type="dxa"/>
            <w:tcBorders>
              <w:top w:val="single" w:sz="4" w:space="0" w:color="auto"/>
              <w:bottom w:val="single" w:sz="4" w:space="0" w:color="auto"/>
            </w:tcBorders>
            <w:noWrap/>
            <w:vAlign w:val="center"/>
          </w:tcPr>
          <w:p w14:paraId="6EBEB4B9" w14:textId="124AA126" w:rsidR="00962131" w:rsidRDefault="00962131" w:rsidP="00962131">
            <w:pPr>
              <w:rPr>
                <w:rFonts w:ascii="Calibri" w:hAnsi="Calibri" w:cs="Calibri"/>
              </w:rPr>
            </w:pPr>
            <w:r>
              <w:rPr>
                <w:rFonts w:ascii="Calibri" w:hAnsi="Calibri" w:cs="Calibri"/>
              </w:rPr>
              <w:t>Deborah Farringer</w:t>
            </w:r>
          </w:p>
        </w:tc>
      </w:tr>
      <w:tr w:rsidR="00962131" w:rsidRPr="00E82954" w14:paraId="4265ABCE" w14:textId="77777777" w:rsidTr="00AF3636">
        <w:trPr>
          <w:trHeight w:val="432"/>
        </w:trPr>
        <w:tc>
          <w:tcPr>
            <w:tcW w:w="6380" w:type="dxa"/>
            <w:tcBorders>
              <w:top w:val="single" w:sz="4" w:space="0" w:color="auto"/>
              <w:bottom w:val="single" w:sz="4" w:space="0" w:color="auto"/>
            </w:tcBorders>
            <w:noWrap/>
            <w:vAlign w:val="center"/>
            <w:hideMark/>
          </w:tcPr>
          <w:p w14:paraId="511C872A" w14:textId="77777777" w:rsidR="00962131" w:rsidRPr="00E82954" w:rsidRDefault="00962131" w:rsidP="00962131">
            <w:pPr>
              <w:rPr>
                <w:rFonts w:ascii="Calibri" w:hAnsi="Calibri" w:cs="Calibri"/>
              </w:rPr>
            </w:pPr>
            <w:r w:rsidRPr="00E82954">
              <w:rPr>
                <w:rFonts w:ascii="Calibri" w:hAnsi="Calibri" w:cs="Calibri"/>
              </w:rPr>
              <w:t>Campbell University, Norman Adrian Wiggins School of Law</w:t>
            </w:r>
          </w:p>
        </w:tc>
        <w:tc>
          <w:tcPr>
            <w:tcW w:w="2700" w:type="dxa"/>
            <w:tcBorders>
              <w:top w:val="single" w:sz="4" w:space="0" w:color="auto"/>
              <w:bottom w:val="single" w:sz="4" w:space="0" w:color="auto"/>
            </w:tcBorders>
            <w:noWrap/>
            <w:vAlign w:val="center"/>
            <w:hideMark/>
          </w:tcPr>
          <w:p w14:paraId="4E7A3C3C" w14:textId="77777777" w:rsidR="00962131" w:rsidRPr="00E82954" w:rsidRDefault="00962131" w:rsidP="00962131">
            <w:pPr>
              <w:rPr>
                <w:rFonts w:ascii="Calibri" w:hAnsi="Calibri" w:cs="Calibri"/>
              </w:rPr>
            </w:pPr>
            <w:r w:rsidRPr="00E82954">
              <w:rPr>
                <w:rFonts w:ascii="Calibri" w:hAnsi="Calibri" w:cs="Calibri"/>
              </w:rPr>
              <w:t>Lucas Osborn</w:t>
            </w:r>
          </w:p>
        </w:tc>
      </w:tr>
      <w:tr w:rsidR="00962131" w:rsidRPr="00E82954" w14:paraId="74D7EBE2" w14:textId="77777777" w:rsidTr="00AF3636">
        <w:trPr>
          <w:trHeight w:val="432"/>
        </w:trPr>
        <w:tc>
          <w:tcPr>
            <w:tcW w:w="6380" w:type="dxa"/>
            <w:tcBorders>
              <w:top w:val="single" w:sz="4" w:space="0" w:color="auto"/>
              <w:bottom w:val="single" w:sz="4" w:space="0" w:color="auto"/>
            </w:tcBorders>
            <w:noWrap/>
            <w:vAlign w:val="center"/>
            <w:hideMark/>
          </w:tcPr>
          <w:p w14:paraId="517CC7CA" w14:textId="77777777" w:rsidR="00962131" w:rsidRPr="00E82954" w:rsidRDefault="00962131" w:rsidP="00962131">
            <w:pPr>
              <w:rPr>
                <w:rFonts w:ascii="Calibri" w:hAnsi="Calibri" w:cs="Calibri"/>
              </w:rPr>
            </w:pPr>
            <w:r w:rsidRPr="00E82954">
              <w:rPr>
                <w:rFonts w:ascii="Calibri" w:hAnsi="Calibri" w:cs="Calibri"/>
              </w:rPr>
              <w:t>Charleston School of Law</w:t>
            </w:r>
          </w:p>
        </w:tc>
        <w:tc>
          <w:tcPr>
            <w:tcW w:w="2700" w:type="dxa"/>
            <w:tcBorders>
              <w:top w:val="single" w:sz="4" w:space="0" w:color="auto"/>
              <w:bottom w:val="single" w:sz="4" w:space="0" w:color="auto"/>
            </w:tcBorders>
            <w:noWrap/>
            <w:vAlign w:val="center"/>
            <w:hideMark/>
          </w:tcPr>
          <w:p w14:paraId="3B0974F0" w14:textId="3BB1F588" w:rsidR="00962131" w:rsidRPr="00E82954" w:rsidRDefault="00962131" w:rsidP="00962131">
            <w:pPr>
              <w:rPr>
                <w:rFonts w:ascii="Calibri" w:hAnsi="Calibri" w:cs="Calibri"/>
              </w:rPr>
            </w:pPr>
            <w:r>
              <w:rPr>
                <w:rFonts w:ascii="Calibri" w:hAnsi="Calibri" w:cs="Calibri"/>
              </w:rPr>
              <w:t>Jean Steadman</w:t>
            </w:r>
          </w:p>
        </w:tc>
      </w:tr>
      <w:tr w:rsidR="00962131" w:rsidRPr="00E82954" w14:paraId="44BF1316" w14:textId="77777777" w:rsidTr="00AF3636">
        <w:trPr>
          <w:trHeight w:val="432"/>
        </w:trPr>
        <w:tc>
          <w:tcPr>
            <w:tcW w:w="6380" w:type="dxa"/>
            <w:tcBorders>
              <w:top w:val="single" w:sz="4" w:space="0" w:color="auto"/>
              <w:bottom w:val="single" w:sz="4" w:space="0" w:color="auto"/>
            </w:tcBorders>
            <w:noWrap/>
            <w:vAlign w:val="center"/>
            <w:hideMark/>
          </w:tcPr>
          <w:p w14:paraId="0BF28766" w14:textId="77777777" w:rsidR="00962131" w:rsidRPr="00E82954" w:rsidRDefault="00962131" w:rsidP="00962131">
            <w:pPr>
              <w:rPr>
                <w:rFonts w:ascii="Calibri" w:hAnsi="Calibri" w:cs="Calibri"/>
              </w:rPr>
            </w:pPr>
            <w:r w:rsidRPr="00E82954">
              <w:rPr>
                <w:rFonts w:ascii="Calibri" w:hAnsi="Calibri" w:cs="Calibri"/>
              </w:rPr>
              <w:t>Duke University School of Law</w:t>
            </w:r>
          </w:p>
        </w:tc>
        <w:tc>
          <w:tcPr>
            <w:tcW w:w="2700" w:type="dxa"/>
            <w:tcBorders>
              <w:top w:val="single" w:sz="4" w:space="0" w:color="auto"/>
              <w:bottom w:val="single" w:sz="4" w:space="0" w:color="auto"/>
            </w:tcBorders>
            <w:noWrap/>
            <w:vAlign w:val="center"/>
            <w:hideMark/>
          </w:tcPr>
          <w:p w14:paraId="72410DE6" w14:textId="77777777" w:rsidR="00962131" w:rsidRPr="00E82954" w:rsidRDefault="00962131" w:rsidP="00962131">
            <w:pPr>
              <w:rPr>
                <w:rFonts w:ascii="Calibri" w:hAnsi="Calibri" w:cs="Calibri"/>
              </w:rPr>
            </w:pPr>
            <w:r w:rsidRPr="00E82954">
              <w:rPr>
                <w:rFonts w:ascii="Calibri" w:hAnsi="Calibri" w:cs="Calibri"/>
              </w:rPr>
              <w:t>Tom Metzloff</w:t>
            </w:r>
          </w:p>
        </w:tc>
      </w:tr>
      <w:tr w:rsidR="00962131" w:rsidRPr="00E82954" w14:paraId="282118FC" w14:textId="77777777" w:rsidTr="00AF3636">
        <w:trPr>
          <w:trHeight w:val="432"/>
        </w:trPr>
        <w:tc>
          <w:tcPr>
            <w:tcW w:w="6380" w:type="dxa"/>
            <w:tcBorders>
              <w:top w:val="single" w:sz="4" w:space="0" w:color="auto"/>
              <w:bottom w:val="single" w:sz="4" w:space="0" w:color="auto"/>
            </w:tcBorders>
            <w:noWrap/>
            <w:vAlign w:val="center"/>
            <w:hideMark/>
          </w:tcPr>
          <w:p w14:paraId="714C076F" w14:textId="6CFC5939" w:rsidR="00962131" w:rsidRPr="00E82954" w:rsidRDefault="00962131" w:rsidP="00962131">
            <w:pPr>
              <w:rPr>
                <w:rFonts w:ascii="Calibri" w:hAnsi="Calibri" w:cs="Calibri"/>
              </w:rPr>
            </w:pPr>
            <w:r w:rsidRPr="00E82954">
              <w:rPr>
                <w:rFonts w:ascii="Calibri" w:hAnsi="Calibri" w:cs="Calibri"/>
              </w:rPr>
              <w:t>E</w:t>
            </w:r>
            <w:r>
              <w:rPr>
                <w:rFonts w:ascii="Calibri" w:hAnsi="Calibri" w:cs="Calibri"/>
              </w:rPr>
              <w:t>lon University School of Law</w:t>
            </w:r>
          </w:p>
        </w:tc>
        <w:tc>
          <w:tcPr>
            <w:tcW w:w="2700" w:type="dxa"/>
            <w:tcBorders>
              <w:top w:val="single" w:sz="4" w:space="0" w:color="auto"/>
              <w:bottom w:val="single" w:sz="4" w:space="0" w:color="auto"/>
            </w:tcBorders>
            <w:noWrap/>
            <w:vAlign w:val="center"/>
            <w:hideMark/>
          </w:tcPr>
          <w:p w14:paraId="0CC6225E" w14:textId="70F0C4BC" w:rsidR="00962131" w:rsidRPr="00E82954" w:rsidRDefault="002F6092" w:rsidP="00962131">
            <w:pPr>
              <w:rPr>
                <w:rFonts w:ascii="Calibri" w:hAnsi="Calibri" w:cs="Calibri"/>
              </w:rPr>
            </w:pPr>
            <w:r>
              <w:rPr>
                <w:rFonts w:ascii="Calibri" w:hAnsi="Calibri" w:cs="Calibri"/>
              </w:rPr>
              <w:t>Aimee Durant</w:t>
            </w:r>
          </w:p>
        </w:tc>
      </w:tr>
      <w:tr w:rsidR="002F6092" w:rsidRPr="00E82954" w14:paraId="0B3370F0" w14:textId="77777777" w:rsidTr="00AF3636">
        <w:trPr>
          <w:trHeight w:val="432"/>
        </w:trPr>
        <w:tc>
          <w:tcPr>
            <w:tcW w:w="6380" w:type="dxa"/>
            <w:tcBorders>
              <w:top w:val="single" w:sz="4" w:space="0" w:color="auto"/>
              <w:bottom w:val="single" w:sz="4" w:space="0" w:color="auto"/>
            </w:tcBorders>
            <w:noWrap/>
            <w:vAlign w:val="center"/>
            <w:hideMark/>
          </w:tcPr>
          <w:p w14:paraId="18C8552A" w14:textId="5EF61D2E" w:rsidR="002F6092" w:rsidRPr="00E82954" w:rsidRDefault="002F6092" w:rsidP="002F6092">
            <w:pPr>
              <w:rPr>
                <w:rFonts w:ascii="Calibri" w:hAnsi="Calibri" w:cs="Calibri"/>
              </w:rPr>
            </w:pPr>
            <w:r w:rsidRPr="00E82954">
              <w:rPr>
                <w:rFonts w:ascii="Calibri" w:hAnsi="Calibri" w:cs="Calibri"/>
              </w:rPr>
              <w:t>University of Florida, Fredric G. Levin College of Law</w:t>
            </w:r>
          </w:p>
        </w:tc>
        <w:tc>
          <w:tcPr>
            <w:tcW w:w="2700" w:type="dxa"/>
            <w:tcBorders>
              <w:top w:val="single" w:sz="4" w:space="0" w:color="auto"/>
              <w:bottom w:val="single" w:sz="4" w:space="0" w:color="auto"/>
            </w:tcBorders>
            <w:vAlign w:val="center"/>
            <w:hideMark/>
          </w:tcPr>
          <w:p w14:paraId="5877E906" w14:textId="77E3621E" w:rsidR="002F6092" w:rsidRPr="00E82954" w:rsidRDefault="002F6092" w:rsidP="002F6092">
            <w:pPr>
              <w:rPr>
                <w:rFonts w:ascii="Calibri" w:hAnsi="Calibri" w:cs="Calibri"/>
              </w:rPr>
            </w:pPr>
            <w:r>
              <w:rPr>
                <w:rFonts w:ascii="Calibri" w:hAnsi="Calibri" w:cs="Calibri"/>
              </w:rPr>
              <w:t>Jane O’Connell</w:t>
            </w:r>
          </w:p>
        </w:tc>
      </w:tr>
      <w:tr w:rsidR="002F6092" w:rsidRPr="00E82954" w14:paraId="409EECF0" w14:textId="77777777" w:rsidTr="00AF3636">
        <w:trPr>
          <w:trHeight w:val="432"/>
        </w:trPr>
        <w:tc>
          <w:tcPr>
            <w:tcW w:w="6380" w:type="dxa"/>
            <w:tcBorders>
              <w:top w:val="single" w:sz="4" w:space="0" w:color="auto"/>
              <w:bottom w:val="single" w:sz="4" w:space="0" w:color="auto"/>
            </w:tcBorders>
            <w:noWrap/>
            <w:vAlign w:val="center"/>
            <w:hideMark/>
          </w:tcPr>
          <w:p w14:paraId="4F804DED" w14:textId="77777777" w:rsidR="002F6092" w:rsidRPr="00E82954" w:rsidRDefault="002F6092" w:rsidP="002F6092">
            <w:pPr>
              <w:rPr>
                <w:rFonts w:ascii="Calibri" w:hAnsi="Calibri" w:cs="Calibri"/>
              </w:rPr>
            </w:pPr>
            <w:r w:rsidRPr="00E82954">
              <w:rPr>
                <w:rFonts w:ascii="Calibri" w:hAnsi="Calibri" w:cs="Calibri"/>
              </w:rPr>
              <w:t>Florida International University College of Law</w:t>
            </w:r>
          </w:p>
        </w:tc>
        <w:tc>
          <w:tcPr>
            <w:tcW w:w="2700" w:type="dxa"/>
            <w:tcBorders>
              <w:top w:val="single" w:sz="4" w:space="0" w:color="auto"/>
              <w:bottom w:val="single" w:sz="4" w:space="0" w:color="auto"/>
            </w:tcBorders>
            <w:noWrap/>
            <w:vAlign w:val="center"/>
            <w:hideMark/>
          </w:tcPr>
          <w:p w14:paraId="083A536B" w14:textId="27A241D6" w:rsidR="002F6092" w:rsidRPr="00E82954" w:rsidRDefault="002F6092" w:rsidP="002F6092">
            <w:pPr>
              <w:rPr>
                <w:rFonts w:ascii="Calibri" w:hAnsi="Calibri" w:cs="Calibri"/>
              </w:rPr>
            </w:pPr>
            <w:r>
              <w:rPr>
                <w:rFonts w:ascii="Calibri" w:hAnsi="Calibri" w:cs="Calibri"/>
              </w:rPr>
              <w:t>Howard Wasserman</w:t>
            </w:r>
          </w:p>
        </w:tc>
      </w:tr>
      <w:tr w:rsidR="002F6092" w:rsidRPr="00E82954" w14:paraId="150186EB" w14:textId="77777777" w:rsidTr="00AF3636">
        <w:trPr>
          <w:trHeight w:val="432"/>
        </w:trPr>
        <w:tc>
          <w:tcPr>
            <w:tcW w:w="6380" w:type="dxa"/>
            <w:tcBorders>
              <w:top w:val="single" w:sz="4" w:space="0" w:color="auto"/>
              <w:bottom w:val="single" w:sz="4" w:space="0" w:color="auto"/>
            </w:tcBorders>
            <w:noWrap/>
            <w:vAlign w:val="center"/>
          </w:tcPr>
          <w:p w14:paraId="042AD8D2" w14:textId="38459E6F" w:rsidR="002F6092" w:rsidRPr="00E82954" w:rsidRDefault="002F6092" w:rsidP="002F6092">
            <w:pPr>
              <w:rPr>
                <w:rFonts w:ascii="Calibri" w:hAnsi="Calibri" w:cs="Calibri"/>
              </w:rPr>
            </w:pPr>
            <w:r>
              <w:rPr>
                <w:rFonts w:ascii="Calibri" w:hAnsi="Calibri" w:cs="Calibri"/>
              </w:rPr>
              <w:t>Florida State University College of Law</w:t>
            </w:r>
          </w:p>
        </w:tc>
        <w:tc>
          <w:tcPr>
            <w:tcW w:w="2700" w:type="dxa"/>
            <w:tcBorders>
              <w:top w:val="single" w:sz="4" w:space="0" w:color="auto"/>
              <w:bottom w:val="single" w:sz="4" w:space="0" w:color="auto"/>
            </w:tcBorders>
            <w:noWrap/>
            <w:vAlign w:val="center"/>
          </w:tcPr>
          <w:p w14:paraId="7ACC91C7" w14:textId="5FC7DAD7" w:rsidR="002F6092" w:rsidRDefault="002F6092" w:rsidP="002F6092">
            <w:pPr>
              <w:rPr>
                <w:rFonts w:ascii="Calibri" w:hAnsi="Calibri" w:cs="Calibri"/>
              </w:rPr>
            </w:pPr>
            <w:r>
              <w:rPr>
                <w:rFonts w:ascii="Calibri" w:hAnsi="Calibri" w:cs="Calibri"/>
              </w:rPr>
              <w:t>Steve Johnson</w:t>
            </w:r>
          </w:p>
        </w:tc>
      </w:tr>
      <w:tr w:rsidR="002F6092" w:rsidRPr="00E82954" w14:paraId="27AF7F94" w14:textId="77777777" w:rsidTr="00AF3636">
        <w:trPr>
          <w:trHeight w:val="432"/>
        </w:trPr>
        <w:tc>
          <w:tcPr>
            <w:tcW w:w="6380" w:type="dxa"/>
            <w:tcBorders>
              <w:top w:val="single" w:sz="4" w:space="0" w:color="auto"/>
              <w:bottom w:val="single" w:sz="4" w:space="0" w:color="auto"/>
            </w:tcBorders>
            <w:noWrap/>
            <w:vAlign w:val="center"/>
            <w:hideMark/>
          </w:tcPr>
          <w:p w14:paraId="0F906898" w14:textId="7AAB8C2C" w:rsidR="002F6092" w:rsidRPr="00E82954" w:rsidRDefault="002F6092" w:rsidP="002F6092">
            <w:pPr>
              <w:rPr>
                <w:rFonts w:ascii="Calibri" w:hAnsi="Calibri" w:cs="Calibri"/>
              </w:rPr>
            </w:pPr>
            <w:r w:rsidRPr="00E82954">
              <w:rPr>
                <w:rFonts w:ascii="Calibri" w:hAnsi="Calibri" w:cs="Calibri"/>
              </w:rPr>
              <w:t>George</w:t>
            </w:r>
            <w:r>
              <w:rPr>
                <w:rFonts w:ascii="Calibri" w:hAnsi="Calibri" w:cs="Calibri"/>
              </w:rPr>
              <w:t>town University Law Center</w:t>
            </w:r>
          </w:p>
        </w:tc>
        <w:tc>
          <w:tcPr>
            <w:tcW w:w="2700" w:type="dxa"/>
            <w:tcBorders>
              <w:top w:val="single" w:sz="4" w:space="0" w:color="auto"/>
              <w:bottom w:val="single" w:sz="4" w:space="0" w:color="auto"/>
            </w:tcBorders>
            <w:noWrap/>
            <w:vAlign w:val="center"/>
            <w:hideMark/>
          </w:tcPr>
          <w:p w14:paraId="32093E80" w14:textId="7F1EB967" w:rsidR="002F6092" w:rsidRPr="00E82954" w:rsidRDefault="002F6092" w:rsidP="002F6092">
            <w:pPr>
              <w:rPr>
                <w:rFonts w:ascii="Calibri" w:hAnsi="Calibri" w:cs="Calibri"/>
              </w:rPr>
            </w:pPr>
            <w:r>
              <w:rPr>
                <w:rFonts w:ascii="Calibri" w:hAnsi="Calibri" w:cs="Calibri"/>
              </w:rPr>
              <w:t>Tiffany Jeffers</w:t>
            </w:r>
          </w:p>
        </w:tc>
      </w:tr>
      <w:tr w:rsidR="002F6092" w:rsidRPr="00E82954" w14:paraId="0EBD3F2E" w14:textId="77777777" w:rsidTr="00AF3636">
        <w:trPr>
          <w:trHeight w:val="432"/>
        </w:trPr>
        <w:tc>
          <w:tcPr>
            <w:tcW w:w="6380" w:type="dxa"/>
            <w:tcBorders>
              <w:top w:val="single" w:sz="4" w:space="0" w:color="auto"/>
              <w:bottom w:val="single" w:sz="4" w:space="0" w:color="auto"/>
            </w:tcBorders>
            <w:noWrap/>
            <w:vAlign w:val="center"/>
          </w:tcPr>
          <w:p w14:paraId="3E81E13E" w14:textId="655BE78D" w:rsidR="002F6092" w:rsidRPr="00E82954" w:rsidRDefault="002F6092" w:rsidP="002F6092">
            <w:pPr>
              <w:rPr>
                <w:rFonts w:ascii="Calibri" w:hAnsi="Calibri" w:cs="Calibri"/>
              </w:rPr>
            </w:pPr>
            <w:r>
              <w:rPr>
                <w:rFonts w:ascii="Calibri" w:hAnsi="Calibri" w:cs="Calibri"/>
              </w:rPr>
              <w:t>University of Georgia School of Law</w:t>
            </w:r>
          </w:p>
        </w:tc>
        <w:tc>
          <w:tcPr>
            <w:tcW w:w="2700" w:type="dxa"/>
            <w:tcBorders>
              <w:top w:val="single" w:sz="4" w:space="0" w:color="auto"/>
              <w:bottom w:val="single" w:sz="4" w:space="0" w:color="auto"/>
            </w:tcBorders>
            <w:noWrap/>
            <w:vAlign w:val="center"/>
          </w:tcPr>
          <w:p w14:paraId="17AACE69" w14:textId="65FC6758" w:rsidR="002F6092" w:rsidRDefault="002F6092" w:rsidP="002F6092">
            <w:pPr>
              <w:rPr>
                <w:rFonts w:ascii="Calibri" w:hAnsi="Calibri" w:cs="Calibri"/>
              </w:rPr>
            </w:pPr>
            <w:r>
              <w:rPr>
                <w:rFonts w:ascii="Calibri" w:hAnsi="Calibri" w:cs="Calibri"/>
              </w:rPr>
              <w:t>Meighan Parker</w:t>
            </w:r>
          </w:p>
        </w:tc>
      </w:tr>
      <w:tr w:rsidR="002F6092" w:rsidRPr="00E82954" w14:paraId="3FD9C050" w14:textId="77777777" w:rsidTr="00AF3636">
        <w:trPr>
          <w:trHeight w:val="432"/>
        </w:trPr>
        <w:tc>
          <w:tcPr>
            <w:tcW w:w="6380" w:type="dxa"/>
            <w:tcBorders>
              <w:top w:val="single" w:sz="4" w:space="0" w:color="auto"/>
              <w:bottom w:val="single" w:sz="4" w:space="0" w:color="auto"/>
            </w:tcBorders>
            <w:noWrap/>
            <w:vAlign w:val="center"/>
            <w:hideMark/>
          </w:tcPr>
          <w:p w14:paraId="2D86C909" w14:textId="77777777" w:rsidR="002F6092" w:rsidRPr="00E82954" w:rsidRDefault="002F6092" w:rsidP="002F6092">
            <w:pPr>
              <w:rPr>
                <w:rFonts w:ascii="Calibri" w:hAnsi="Calibri" w:cs="Calibri"/>
              </w:rPr>
            </w:pPr>
            <w:r w:rsidRPr="00E82954">
              <w:rPr>
                <w:rFonts w:ascii="Calibri" w:hAnsi="Calibri" w:cs="Calibri"/>
              </w:rPr>
              <w:t>Georgia State University College of Law</w:t>
            </w:r>
          </w:p>
        </w:tc>
        <w:tc>
          <w:tcPr>
            <w:tcW w:w="2700" w:type="dxa"/>
            <w:tcBorders>
              <w:top w:val="single" w:sz="4" w:space="0" w:color="auto"/>
              <w:bottom w:val="single" w:sz="4" w:space="0" w:color="auto"/>
            </w:tcBorders>
            <w:noWrap/>
            <w:vAlign w:val="center"/>
            <w:hideMark/>
          </w:tcPr>
          <w:p w14:paraId="26DB22FB" w14:textId="31C61ECC" w:rsidR="002F6092" w:rsidRPr="00E82954" w:rsidRDefault="002F6092" w:rsidP="002F6092">
            <w:pPr>
              <w:rPr>
                <w:rFonts w:ascii="Calibri" w:hAnsi="Calibri" w:cs="Calibri"/>
              </w:rPr>
            </w:pPr>
            <w:r>
              <w:rPr>
                <w:rFonts w:ascii="Calibri" w:hAnsi="Calibri" w:cs="Calibri"/>
              </w:rPr>
              <w:t>Kendall Kerew</w:t>
            </w:r>
          </w:p>
        </w:tc>
      </w:tr>
      <w:tr w:rsidR="002F6092" w:rsidRPr="00E82954" w14:paraId="01840E0C" w14:textId="77777777" w:rsidTr="00AF3636">
        <w:trPr>
          <w:trHeight w:val="432"/>
        </w:trPr>
        <w:tc>
          <w:tcPr>
            <w:tcW w:w="6380" w:type="dxa"/>
            <w:tcBorders>
              <w:top w:val="single" w:sz="4" w:space="0" w:color="auto"/>
              <w:bottom w:val="single" w:sz="4" w:space="0" w:color="auto"/>
            </w:tcBorders>
            <w:noWrap/>
            <w:vAlign w:val="center"/>
          </w:tcPr>
          <w:p w14:paraId="03C8C39C" w14:textId="7BD21B2B" w:rsidR="002F6092" w:rsidRPr="00E82954" w:rsidRDefault="002F6092" w:rsidP="002F6092">
            <w:pPr>
              <w:rPr>
                <w:rFonts w:ascii="Calibri" w:hAnsi="Calibri" w:cs="Calibri"/>
              </w:rPr>
            </w:pPr>
            <w:r w:rsidRPr="00E82954">
              <w:rPr>
                <w:rFonts w:ascii="Calibri" w:hAnsi="Calibri" w:cs="Calibri"/>
              </w:rPr>
              <w:t>University of Houston Law Center</w:t>
            </w:r>
          </w:p>
        </w:tc>
        <w:tc>
          <w:tcPr>
            <w:tcW w:w="2700" w:type="dxa"/>
            <w:tcBorders>
              <w:top w:val="single" w:sz="4" w:space="0" w:color="auto"/>
              <w:bottom w:val="single" w:sz="4" w:space="0" w:color="auto"/>
            </w:tcBorders>
            <w:noWrap/>
            <w:vAlign w:val="center"/>
          </w:tcPr>
          <w:p w14:paraId="4804F6FC" w14:textId="46694A30" w:rsidR="002F6092" w:rsidRDefault="002F6092" w:rsidP="002F6092">
            <w:pPr>
              <w:rPr>
                <w:rFonts w:ascii="Calibri" w:hAnsi="Calibri" w:cs="Calibri"/>
              </w:rPr>
            </w:pPr>
            <w:r w:rsidRPr="00E82954">
              <w:rPr>
                <w:rFonts w:ascii="Calibri" w:hAnsi="Calibri" w:cs="Calibri"/>
              </w:rPr>
              <w:t>Da</w:t>
            </w:r>
            <w:r>
              <w:rPr>
                <w:rFonts w:ascii="Calibri" w:hAnsi="Calibri" w:cs="Calibri"/>
              </w:rPr>
              <w:t>vid Kwok</w:t>
            </w:r>
          </w:p>
        </w:tc>
      </w:tr>
      <w:tr w:rsidR="002F6092" w:rsidRPr="00E82954" w14:paraId="0AF7EF64" w14:textId="77777777" w:rsidTr="00AF3636">
        <w:trPr>
          <w:trHeight w:val="432"/>
        </w:trPr>
        <w:tc>
          <w:tcPr>
            <w:tcW w:w="6380" w:type="dxa"/>
            <w:tcBorders>
              <w:top w:val="single" w:sz="4" w:space="0" w:color="auto"/>
              <w:bottom w:val="single" w:sz="4" w:space="0" w:color="auto"/>
            </w:tcBorders>
            <w:noWrap/>
            <w:vAlign w:val="center"/>
            <w:hideMark/>
          </w:tcPr>
          <w:p w14:paraId="51E5C34F" w14:textId="452AAAF4" w:rsidR="002F6092" w:rsidRPr="00E82954" w:rsidRDefault="002F6092" w:rsidP="002F6092">
            <w:pPr>
              <w:rPr>
                <w:rFonts w:ascii="Calibri" w:hAnsi="Calibri" w:cs="Calibri"/>
              </w:rPr>
            </w:pPr>
            <w:r>
              <w:rPr>
                <w:rFonts w:ascii="Calibri" w:hAnsi="Calibri" w:cs="Calibri"/>
              </w:rPr>
              <w:t>Jacksonville University College of Law</w:t>
            </w:r>
          </w:p>
        </w:tc>
        <w:tc>
          <w:tcPr>
            <w:tcW w:w="2700" w:type="dxa"/>
            <w:tcBorders>
              <w:top w:val="single" w:sz="4" w:space="0" w:color="auto"/>
              <w:bottom w:val="single" w:sz="4" w:space="0" w:color="auto"/>
            </w:tcBorders>
            <w:noWrap/>
            <w:vAlign w:val="center"/>
            <w:hideMark/>
          </w:tcPr>
          <w:p w14:paraId="7682976C" w14:textId="5D6B620F" w:rsidR="002F6092" w:rsidRPr="00E82954" w:rsidRDefault="002F6092" w:rsidP="002F6092">
            <w:pPr>
              <w:rPr>
                <w:rFonts w:ascii="Calibri" w:hAnsi="Calibri" w:cs="Calibri"/>
              </w:rPr>
            </w:pPr>
            <w:r>
              <w:rPr>
                <w:rFonts w:ascii="Calibri" w:hAnsi="Calibri" w:cs="Calibri"/>
              </w:rPr>
              <w:t>Vanessa Zboreak</w:t>
            </w:r>
          </w:p>
        </w:tc>
      </w:tr>
      <w:tr w:rsidR="002F6092" w:rsidRPr="00E82954" w14:paraId="09F7B9DC" w14:textId="77777777" w:rsidTr="00AF3636">
        <w:trPr>
          <w:trHeight w:val="432"/>
        </w:trPr>
        <w:tc>
          <w:tcPr>
            <w:tcW w:w="6380" w:type="dxa"/>
            <w:tcBorders>
              <w:top w:val="single" w:sz="4" w:space="0" w:color="auto"/>
              <w:bottom w:val="single" w:sz="4" w:space="0" w:color="auto"/>
            </w:tcBorders>
            <w:noWrap/>
            <w:vAlign w:val="center"/>
          </w:tcPr>
          <w:p w14:paraId="36F83DBE" w14:textId="3A3885BA" w:rsidR="002F6092" w:rsidRDefault="002F6092" w:rsidP="002F6092">
            <w:pPr>
              <w:rPr>
                <w:rFonts w:ascii="Calibri" w:hAnsi="Calibri" w:cs="Calibri"/>
              </w:rPr>
            </w:pPr>
            <w:r w:rsidRPr="00E82954">
              <w:rPr>
                <w:rFonts w:ascii="Calibri" w:hAnsi="Calibri" w:cs="Calibri"/>
              </w:rPr>
              <w:t>University of Kentucky Rosenberg College of Law</w:t>
            </w:r>
          </w:p>
        </w:tc>
        <w:tc>
          <w:tcPr>
            <w:tcW w:w="2700" w:type="dxa"/>
            <w:tcBorders>
              <w:top w:val="single" w:sz="4" w:space="0" w:color="auto"/>
              <w:bottom w:val="single" w:sz="4" w:space="0" w:color="auto"/>
            </w:tcBorders>
            <w:noWrap/>
            <w:vAlign w:val="center"/>
          </w:tcPr>
          <w:p w14:paraId="6C656C46" w14:textId="256F156D" w:rsidR="002F6092" w:rsidRDefault="002F6092" w:rsidP="002F6092">
            <w:pPr>
              <w:rPr>
                <w:rFonts w:ascii="Calibri" w:hAnsi="Calibri" w:cs="Calibri"/>
              </w:rPr>
            </w:pPr>
            <w:r>
              <w:rPr>
                <w:rFonts w:ascii="Calibri" w:hAnsi="Calibri" w:cs="Calibri"/>
              </w:rPr>
              <w:t>Tiffany Atkins</w:t>
            </w:r>
          </w:p>
        </w:tc>
      </w:tr>
      <w:tr w:rsidR="002F6092" w:rsidRPr="00E82954" w14:paraId="1120BA8E" w14:textId="77777777" w:rsidTr="00AF3636">
        <w:trPr>
          <w:trHeight w:val="432"/>
        </w:trPr>
        <w:tc>
          <w:tcPr>
            <w:tcW w:w="6380" w:type="dxa"/>
            <w:tcBorders>
              <w:top w:val="single" w:sz="4" w:space="0" w:color="auto"/>
              <w:bottom w:val="single" w:sz="4" w:space="0" w:color="auto"/>
            </w:tcBorders>
            <w:noWrap/>
            <w:vAlign w:val="center"/>
          </w:tcPr>
          <w:p w14:paraId="32BBDDED" w14:textId="4685D925" w:rsidR="002F6092" w:rsidRPr="00E82954" w:rsidRDefault="002F6092" w:rsidP="002F6092">
            <w:pPr>
              <w:rPr>
                <w:rFonts w:ascii="Calibri" w:hAnsi="Calibri" w:cs="Calibri"/>
              </w:rPr>
            </w:pPr>
            <w:r>
              <w:rPr>
                <w:rFonts w:ascii="Calibri" w:hAnsi="Calibri" w:cs="Calibri"/>
              </w:rPr>
              <w:t>Liberty University School of Law</w:t>
            </w:r>
          </w:p>
        </w:tc>
        <w:tc>
          <w:tcPr>
            <w:tcW w:w="2700" w:type="dxa"/>
            <w:tcBorders>
              <w:top w:val="single" w:sz="4" w:space="0" w:color="auto"/>
              <w:bottom w:val="single" w:sz="4" w:space="0" w:color="auto"/>
            </w:tcBorders>
            <w:noWrap/>
            <w:vAlign w:val="center"/>
          </w:tcPr>
          <w:p w14:paraId="6C3D9241" w14:textId="5446770E" w:rsidR="002F6092" w:rsidRDefault="002F6092" w:rsidP="002F6092">
            <w:pPr>
              <w:rPr>
                <w:rFonts w:ascii="Calibri" w:hAnsi="Calibri" w:cs="Calibri"/>
              </w:rPr>
            </w:pPr>
            <w:r>
              <w:rPr>
                <w:rFonts w:ascii="Calibri" w:hAnsi="Calibri" w:cs="Calibri"/>
              </w:rPr>
              <w:t>Tim Todd</w:t>
            </w:r>
          </w:p>
        </w:tc>
      </w:tr>
      <w:tr w:rsidR="002F6092" w:rsidRPr="00E82954" w14:paraId="08DFD698" w14:textId="77777777" w:rsidTr="00AF3636">
        <w:trPr>
          <w:trHeight w:val="432"/>
        </w:trPr>
        <w:tc>
          <w:tcPr>
            <w:tcW w:w="6380" w:type="dxa"/>
            <w:tcBorders>
              <w:top w:val="single" w:sz="4" w:space="0" w:color="auto"/>
              <w:bottom w:val="single" w:sz="4" w:space="0" w:color="auto"/>
            </w:tcBorders>
            <w:noWrap/>
            <w:vAlign w:val="center"/>
            <w:hideMark/>
          </w:tcPr>
          <w:p w14:paraId="64A78B0B" w14:textId="77777777" w:rsidR="002F6092" w:rsidRPr="00E82954" w:rsidRDefault="002F6092" w:rsidP="002F6092">
            <w:pPr>
              <w:rPr>
                <w:rFonts w:ascii="Calibri" w:hAnsi="Calibri" w:cs="Calibri"/>
              </w:rPr>
            </w:pPr>
            <w:r w:rsidRPr="00E82954">
              <w:rPr>
                <w:rFonts w:ascii="Calibri" w:hAnsi="Calibri" w:cs="Calibri"/>
              </w:rPr>
              <w:t>Lincoln Memorial University-Duncan School of Law</w:t>
            </w:r>
          </w:p>
        </w:tc>
        <w:tc>
          <w:tcPr>
            <w:tcW w:w="2700" w:type="dxa"/>
            <w:tcBorders>
              <w:top w:val="single" w:sz="4" w:space="0" w:color="auto"/>
              <w:bottom w:val="single" w:sz="4" w:space="0" w:color="auto"/>
            </w:tcBorders>
            <w:vAlign w:val="center"/>
            <w:hideMark/>
          </w:tcPr>
          <w:p w14:paraId="0A8E1C49" w14:textId="778A45B5" w:rsidR="002F6092" w:rsidRPr="00E82954" w:rsidRDefault="002F6092" w:rsidP="002F6092">
            <w:pPr>
              <w:rPr>
                <w:rFonts w:ascii="Calibri" w:hAnsi="Calibri" w:cs="Calibri"/>
              </w:rPr>
            </w:pPr>
            <w:r>
              <w:rPr>
                <w:rFonts w:ascii="Calibri" w:hAnsi="Calibri" w:cs="Calibri"/>
              </w:rPr>
              <w:t>Vonda Laughlin</w:t>
            </w:r>
          </w:p>
        </w:tc>
      </w:tr>
      <w:tr w:rsidR="002F6092" w:rsidRPr="00E82954" w14:paraId="6274156C" w14:textId="77777777" w:rsidTr="00AF3636">
        <w:trPr>
          <w:trHeight w:val="432"/>
        </w:trPr>
        <w:tc>
          <w:tcPr>
            <w:tcW w:w="6380" w:type="dxa"/>
            <w:tcBorders>
              <w:top w:val="single" w:sz="4" w:space="0" w:color="auto"/>
              <w:bottom w:val="single" w:sz="4" w:space="0" w:color="auto"/>
            </w:tcBorders>
            <w:noWrap/>
            <w:vAlign w:val="center"/>
            <w:hideMark/>
          </w:tcPr>
          <w:p w14:paraId="0E382FEE" w14:textId="77777777" w:rsidR="002F6092" w:rsidRPr="00E82954" w:rsidRDefault="002F6092" w:rsidP="002F6092">
            <w:pPr>
              <w:rPr>
                <w:rFonts w:ascii="Calibri" w:hAnsi="Calibri" w:cs="Calibri"/>
              </w:rPr>
            </w:pPr>
            <w:r w:rsidRPr="00E82954">
              <w:rPr>
                <w:rFonts w:ascii="Calibri" w:hAnsi="Calibri" w:cs="Calibri"/>
              </w:rPr>
              <w:t>Louisiana State University Law Center</w:t>
            </w:r>
          </w:p>
        </w:tc>
        <w:tc>
          <w:tcPr>
            <w:tcW w:w="2700" w:type="dxa"/>
            <w:tcBorders>
              <w:top w:val="single" w:sz="4" w:space="0" w:color="auto"/>
              <w:bottom w:val="single" w:sz="4" w:space="0" w:color="auto"/>
            </w:tcBorders>
            <w:vAlign w:val="center"/>
            <w:hideMark/>
          </w:tcPr>
          <w:p w14:paraId="1C938578" w14:textId="7B077258" w:rsidR="002F6092" w:rsidRPr="00E82954" w:rsidRDefault="002F6092" w:rsidP="002F6092">
            <w:pPr>
              <w:rPr>
                <w:rFonts w:ascii="Calibri" w:hAnsi="Calibri" w:cs="Calibri"/>
              </w:rPr>
            </w:pPr>
            <w:r>
              <w:rPr>
                <w:rFonts w:ascii="Calibri" w:hAnsi="Calibri" w:cs="Calibri"/>
              </w:rPr>
              <w:t>Del Wright</w:t>
            </w:r>
          </w:p>
        </w:tc>
      </w:tr>
      <w:tr w:rsidR="002F6092" w:rsidRPr="00E82954" w14:paraId="304CDB63" w14:textId="77777777" w:rsidTr="00AF3636">
        <w:trPr>
          <w:trHeight w:val="432"/>
        </w:trPr>
        <w:tc>
          <w:tcPr>
            <w:tcW w:w="6380" w:type="dxa"/>
            <w:tcBorders>
              <w:top w:val="single" w:sz="4" w:space="0" w:color="auto"/>
              <w:bottom w:val="single" w:sz="4" w:space="0" w:color="auto"/>
            </w:tcBorders>
            <w:noWrap/>
            <w:vAlign w:val="center"/>
          </w:tcPr>
          <w:p w14:paraId="297DF559" w14:textId="1356B57F" w:rsidR="002F6092" w:rsidRPr="00E82954" w:rsidRDefault="002F6092" w:rsidP="002F6092">
            <w:pPr>
              <w:rPr>
                <w:rFonts w:ascii="Calibri" w:hAnsi="Calibri" w:cs="Calibri"/>
              </w:rPr>
            </w:pPr>
            <w:r w:rsidRPr="00E82954">
              <w:rPr>
                <w:rFonts w:ascii="Calibri" w:hAnsi="Calibri" w:cs="Calibri"/>
              </w:rPr>
              <w:t>University of Louisville, Louis D. Brandeis School of Law</w:t>
            </w:r>
          </w:p>
        </w:tc>
        <w:tc>
          <w:tcPr>
            <w:tcW w:w="2700" w:type="dxa"/>
            <w:tcBorders>
              <w:top w:val="single" w:sz="4" w:space="0" w:color="auto"/>
              <w:bottom w:val="single" w:sz="4" w:space="0" w:color="auto"/>
            </w:tcBorders>
            <w:vAlign w:val="center"/>
          </w:tcPr>
          <w:p w14:paraId="603A1BE4" w14:textId="5845B056" w:rsidR="002F6092" w:rsidRDefault="002F6092" w:rsidP="002F6092">
            <w:pPr>
              <w:rPr>
                <w:rFonts w:ascii="Calibri" w:hAnsi="Calibri" w:cs="Calibri"/>
              </w:rPr>
            </w:pPr>
            <w:r>
              <w:rPr>
                <w:rFonts w:ascii="Calibri" w:hAnsi="Calibri" w:cs="Calibri"/>
              </w:rPr>
              <w:t>Tim Hall</w:t>
            </w:r>
          </w:p>
        </w:tc>
      </w:tr>
      <w:tr w:rsidR="002F6092" w:rsidRPr="00E82954" w14:paraId="6271A5E7" w14:textId="77777777" w:rsidTr="00AF3636">
        <w:trPr>
          <w:trHeight w:val="432"/>
        </w:trPr>
        <w:tc>
          <w:tcPr>
            <w:tcW w:w="6380" w:type="dxa"/>
            <w:tcBorders>
              <w:top w:val="single" w:sz="4" w:space="0" w:color="auto"/>
              <w:bottom w:val="single" w:sz="4" w:space="0" w:color="auto"/>
            </w:tcBorders>
            <w:noWrap/>
            <w:vAlign w:val="center"/>
          </w:tcPr>
          <w:p w14:paraId="6215C158" w14:textId="1C9BCE76" w:rsidR="002F6092" w:rsidRPr="00E82954" w:rsidRDefault="002F6092" w:rsidP="002F6092">
            <w:pPr>
              <w:rPr>
                <w:rFonts w:ascii="Calibri" w:hAnsi="Calibri" w:cs="Calibri"/>
              </w:rPr>
            </w:pPr>
            <w:r>
              <w:rPr>
                <w:rFonts w:ascii="Calibri" w:hAnsi="Calibri" w:cs="Calibri"/>
              </w:rPr>
              <w:t>Loyola University New Orleans School of Law</w:t>
            </w:r>
          </w:p>
        </w:tc>
        <w:tc>
          <w:tcPr>
            <w:tcW w:w="2700" w:type="dxa"/>
            <w:tcBorders>
              <w:top w:val="single" w:sz="4" w:space="0" w:color="auto"/>
              <w:bottom w:val="single" w:sz="4" w:space="0" w:color="auto"/>
            </w:tcBorders>
            <w:vAlign w:val="center"/>
          </w:tcPr>
          <w:p w14:paraId="77A72635" w14:textId="015D7360" w:rsidR="002F6092" w:rsidRDefault="002F6092" w:rsidP="002F6092">
            <w:pPr>
              <w:rPr>
                <w:rFonts w:ascii="Calibri" w:hAnsi="Calibri" w:cs="Calibri"/>
              </w:rPr>
            </w:pPr>
            <w:r>
              <w:rPr>
                <w:rFonts w:ascii="Calibri" w:hAnsi="Calibri" w:cs="Calibri"/>
              </w:rPr>
              <w:t>Mitch Crusto</w:t>
            </w:r>
          </w:p>
        </w:tc>
      </w:tr>
      <w:tr w:rsidR="002F6092" w:rsidRPr="00E82954" w14:paraId="041242DA" w14:textId="77777777" w:rsidTr="00AF3636">
        <w:trPr>
          <w:trHeight w:val="432"/>
        </w:trPr>
        <w:tc>
          <w:tcPr>
            <w:tcW w:w="6380" w:type="dxa"/>
            <w:tcBorders>
              <w:top w:val="single" w:sz="4" w:space="0" w:color="auto"/>
              <w:bottom w:val="single" w:sz="4" w:space="0" w:color="auto"/>
            </w:tcBorders>
            <w:noWrap/>
            <w:vAlign w:val="center"/>
          </w:tcPr>
          <w:p w14:paraId="68A7F909" w14:textId="084F74D7" w:rsidR="002F6092" w:rsidRDefault="002F6092" w:rsidP="002F6092">
            <w:pPr>
              <w:rPr>
                <w:rFonts w:ascii="Calibri" w:hAnsi="Calibri" w:cs="Calibri"/>
              </w:rPr>
            </w:pPr>
            <w:r>
              <w:rPr>
                <w:rFonts w:ascii="Calibri" w:hAnsi="Calibri" w:cs="Calibri"/>
              </w:rPr>
              <w:t>University of Maryland Francis King Carey School of Law</w:t>
            </w:r>
          </w:p>
        </w:tc>
        <w:tc>
          <w:tcPr>
            <w:tcW w:w="2700" w:type="dxa"/>
            <w:tcBorders>
              <w:top w:val="single" w:sz="4" w:space="0" w:color="auto"/>
              <w:bottom w:val="single" w:sz="4" w:space="0" w:color="auto"/>
            </w:tcBorders>
            <w:vAlign w:val="center"/>
          </w:tcPr>
          <w:p w14:paraId="0F09BFDD" w14:textId="6B4207B6" w:rsidR="002F6092" w:rsidRDefault="002F6092" w:rsidP="002F6092">
            <w:pPr>
              <w:rPr>
                <w:rFonts w:ascii="Calibri" w:hAnsi="Calibri" w:cs="Calibri"/>
              </w:rPr>
            </w:pPr>
            <w:r>
              <w:rPr>
                <w:rFonts w:ascii="Calibri" w:hAnsi="Calibri" w:cs="Calibri"/>
              </w:rPr>
              <w:t>Donald Tobin</w:t>
            </w:r>
          </w:p>
        </w:tc>
      </w:tr>
      <w:tr w:rsidR="002F6092" w:rsidRPr="00E82954" w14:paraId="6A96ACF8" w14:textId="77777777" w:rsidTr="00AF3636">
        <w:trPr>
          <w:trHeight w:val="432"/>
        </w:trPr>
        <w:tc>
          <w:tcPr>
            <w:tcW w:w="6380" w:type="dxa"/>
            <w:tcBorders>
              <w:top w:val="single" w:sz="4" w:space="0" w:color="auto"/>
              <w:bottom w:val="single" w:sz="4" w:space="0" w:color="auto"/>
            </w:tcBorders>
            <w:noWrap/>
            <w:vAlign w:val="center"/>
          </w:tcPr>
          <w:p w14:paraId="0428EC18" w14:textId="60DB0893" w:rsidR="002F6092" w:rsidRDefault="002F6092" w:rsidP="002F6092">
            <w:pPr>
              <w:rPr>
                <w:rFonts w:ascii="Calibri" w:hAnsi="Calibri" w:cs="Calibri"/>
              </w:rPr>
            </w:pPr>
            <w:r>
              <w:rPr>
                <w:rFonts w:ascii="Calibri" w:hAnsi="Calibri" w:cs="Calibri"/>
              </w:rPr>
              <w:lastRenderedPageBreak/>
              <w:t>University of Memphis Humphreys School of Law</w:t>
            </w:r>
          </w:p>
        </w:tc>
        <w:tc>
          <w:tcPr>
            <w:tcW w:w="2700" w:type="dxa"/>
            <w:tcBorders>
              <w:top w:val="single" w:sz="4" w:space="0" w:color="auto"/>
              <w:bottom w:val="single" w:sz="4" w:space="0" w:color="auto"/>
            </w:tcBorders>
            <w:vAlign w:val="center"/>
          </w:tcPr>
          <w:p w14:paraId="30F60E7D" w14:textId="5E6C80D8" w:rsidR="002F6092" w:rsidRDefault="002F6092" w:rsidP="002F6092">
            <w:pPr>
              <w:rPr>
                <w:rFonts w:ascii="Calibri" w:hAnsi="Calibri" w:cs="Calibri"/>
              </w:rPr>
            </w:pPr>
            <w:r>
              <w:rPr>
                <w:rFonts w:ascii="Calibri" w:hAnsi="Calibri" w:cs="Calibri"/>
              </w:rPr>
              <w:t>Andre Smith</w:t>
            </w:r>
          </w:p>
        </w:tc>
      </w:tr>
      <w:tr w:rsidR="002F6092" w:rsidRPr="00E82954" w14:paraId="754A95BD" w14:textId="77777777" w:rsidTr="00AF3636">
        <w:trPr>
          <w:trHeight w:val="432"/>
        </w:trPr>
        <w:tc>
          <w:tcPr>
            <w:tcW w:w="6380" w:type="dxa"/>
            <w:tcBorders>
              <w:top w:val="single" w:sz="4" w:space="0" w:color="auto"/>
              <w:bottom w:val="single" w:sz="4" w:space="0" w:color="auto"/>
            </w:tcBorders>
            <w:noWrap/>
            <w:vAlign w:val="center"/>
            <w:hideMark/>
          </w:tcPr>
          <w:p w14:paraId="1A66BF5B" w14:textId="77777777" w:rsidR="002F6092" w:rsidRPr="00E82954" w:rsidRDefault="002F6092" w:rsidP="002F6092">
            <w:pPr>
              <w:rPr>
                <w:rFonts w:ascii="Calibri" w:hAnsi="Calibri" w:cs="Calibri"/>
              </w:rPr>
            </w:pPr>
            <w:r w:rsidRPr="00E82954">
              <w:rPr>
                <w:rFonts w:ascii="Calibri" w:hAnsi="Calibri" w:cs="Calibri"/>
              </w:rPr>
              <w:t>Mercer University Law School</w:t>
            </w:r>
          </w:p>
        </w:tc>
        <w:tc>
          <w:tcPr>
            <w:tcW w:w="2700" w:type="dxa"/>
            <w:tcBorders>
              <w:top w:val="single" w:sz="4" w:space="0" w:color="auto"/>
              <w:bottom w:val="single" w:sz="4" w:space="0" w:color="auto"/>
            </w:tcBorders>
            <w:vAlign w:val="center"/>
            <w:hideMark/>
          </w:tcPr>
          <w:p w14:paraId="72C7C7D8" w14:textId="5052E224" w:rsidR="002F6092" w:rsidRPr="00E82954" w:rsidRDefault="002F6092" w:rsidP="002F6092">
            <w:pPr>
              <w:rPr>
                <w:rFonts w:ascii="Calibri" w:hAnsi="Calibri" w:cs="Calibri"/>
              </w:rPr>
            </w:pPr>
            <w:r>
              <w:rPr>
                <w:rFonts w:ascii="Calibri" w:hAnsi="Calibri" w:cs="Calibri"/>
              </w:rPr>
              <w:t>Sarah Klim</w:t>
            </w:r>
          </w:p>
        </w:tc>
      </w:tr>
      <w:tr w:rsidR="002F6092" w:rsidRPr="00E82954" w14:paraId="5EF2DFC9" w14:textId="77777777" w:rsidTr="00AF3636">
        <w:trPr>
          <w:trHeight w:val="432"/>
        </w:trPr>
        <w:tc>
          <w:tcPr>
            <w:tcW w:w="6380" w:type="dxa"/>
            <w:tcBorders>
              <w:top w:val="single" w:sz="4" w:space="0" w:color="auto"/>
              <w:bottom w:val="single" w:sz="4" w:space="0" w:color="auto"/>
            </w:tcBorders>
            <w:noWrap/>
            <w:vAlign w:val="center"/>
            <w:hideMark/>
          </w:tcPr>
          <w:p w14:paraId="495F5FA2" w14:textId="5EC3F867" w:rsidR="002F6092" w:rsidRPr="00E82954" w:rsidRDefault="002F6092" w:rsidP="002F6092">
            <w:pPr>
              <w:rPr>
                <w:rFonts w:ascii="Calibri" w:hAnsi="Calibri" w:cs="Calibri"/>
              </w:rPr>
            </w:pPr>
            <w:r w:rsidRPr="00E82954">
              <w:rPr>
                <w:rFonts w:ascii="Calibri" w:hAnsi="Calibri" w:cs="Calibri"/>
              </w:rPr>
              <w:t>Mississippi C</w:t>
            </w:r>
            <w:r w:rsidR="00E26DA0">
              <w:rPr>
                <w:rFonts w:ascii="Calibri" w:hAnsi="Calibri" w:cs="Calibri"/>
              </w:rPr>
              <w:t>hristian University Law School</w:t>
            </w:r>
          </w:p>
        </w:tc>
        <w:tc>
          <w:tcPr>
            <w:tcW w:w="2700" w:type="dxa"/>
            <w:tcBorders>
              <w:top w:val="single" w:sz="4" w:space="0" w:color="auto"/>
              <w:bottom w:val="single" w:sz="4" w:space="0" w:color="auto"/>
            </w:tcBorders>
            <w:noWrap/>
            <w:vAlign w:val="center"/>
            <w:hideMark/>
          </w:tcPr>
          <w:p w14:paraId="6AE499F3" w14:textId="77777777" w:rsidR="002F6092" w:rsidRPr="00E82954" w:rsidRDefault="002F6092" w:rsidP="002F6092">
            <w:pPr>
              <w:rPr>
                <w:rFonts w:ascii="Calibri" w:hAnsi="Calibri" w:cs="Calibri"/>
              </w:rPr>
            </w:pPr>
            <w:r w:rsidRPr="00E82954">
              <w:rPr>
                <w:rFonts w:ascii="Calibri" w:hAnsi="Calibri" w:cs="Calibri"/>
              </w:rPr>
              <w:t>Matt Steffey</w:t>
            </w:r>
          </w:p>
        </w:tc>
      </w:tr>
      <w:tr w:rsidR="00E26DA0" w:rsidRPr="00E82954" w14:paraId="0E7DCAED" w14:textId="77777777" w:rsidTr="00AF3636">
        <w:trPr>
          <w:trHeight w:val="432"/>
        </w:trPr>
        <w:tc>
          <w:tcPr>
            <w:tcW w:w="6380" w:type="dxa"/>
            <w:tcBorders>
              <w:top w:val="single" w:sz="4" w:space="0" w:color="auto"/>
              <w:bottom w:val="single" w:sz="4" w:space="0" w:color="auto"/>
            </w:tcBorders>
            <w:noWrap/>
            <w:vAlign w:val="center"/>
          </w:tcPr>
          <w:p w14:paraId="4A692CED" w14:textId="4B48C9BA" w:rsidR="00E26DA0" w:rsidRPr="00E82954" w:rsidRDefault="00E26DA0" w:rsidP="00E26DA0">
            <w:pPr>
              <w:rPr>
                <w:rFonts w:ascii="Calibri" w:hAnsi="Calibri" w:cs="Calibri"/>
              </w:rPr>
            </w:pPr>
            <w:r w:rsidRPr="00E82954">
              <w:rPr>
                <w:rFonts w:ascii="Calibri" w:hAnsi="Calibri" w:cs="Calibri"/>
              </w:rPr>
              <w:t>University of Mississippi School of Law</w:t>
            </w:r>
          </w:p>
        </w:tc>
        <w:tc>
          <w:tcPr>
            <w:tcW w:w="2700" w:type="dxa"/>
            <w:tcBorders>
              <w:top w:val="single" w:sz="4" w:space="0" w:color="auto"/>
              <w:bottom w:val="single" w:sz="4" w:space="0" w:color="auto"/>
            </w:tcBorders>
            <w:noWrap/>
            <w:vAlign w:val="center"/>
          </w:tcPr>
          <w:p w14:paraId="3FED525F" w14:textId="426FBB43" w:rsidR="00E26DA0" w:rsidRPr="00E82954" w:rsidRDefault="00E26DA0" w:rsidP="00E26DA0">
            <w:pPr>
              <w:rPr>
                <w:rFonts w:ascii="Calibri" w:hAnsi="Calibri" w:cs="Calibri"/>
              </w:rPr>
            </w:pPr>
            <w:r w:rsidRPr="00E82954">
              <w:rPr>
                <w:rFonts w:ascii="Calibri" w:hAnsi="Calibri" w:cs="Calibri"/>
              </w:rPr>
              <w:t>Ben Cooper</w:t>
            </w:r>
          </w:p>
        </w:tc>
      </w:tr>
      <w:tr w:rsidR="00E26DA0" w:rsidRPr="00E82954" w14:paraId="223B5E25" w14:textId="77777777" w:rsidTr="00AF3636">
        <w:trPr>
          <w:trHeight w:val="432"/>
        </w:trPr>
        <w:tc>
          <w:tcPr>
            <w:tcW w:w="6380" w:type="dxa"/>
            <w:tcBorders>
              <w:top w:val="single" w:sz="4" w:space="0" w:color="auto"/>
              <w:bottom w:val="single" w:sz="4" w:space="0" w:color="auto"/>
            </w:tcBorders>
            <w:noWrap/>
            <w:vAlign w:val="center"/>
          </w:tcPr>
          <w:p w14:paraId="4123D323" w14:textId="7F8E25F5" w:rsidR="00E26DA0" w:rsidRPr="00E82954" w:rsidRDefault="00E26DA0" w:rsidP="00E26DA0">
            <w:pPr>
              <w:rPr>
                <w:rFonts w:ascii="Calibri" w:hAnsi="Calibri" w:cs="Calibri"/>
              </w:rPr>
            </w:pPr>
            <w:r>
              <w:rPr>
                <w:rFonts w:ascii="Calibri" w:hAnsi="Calibri" w:cs="Calibri"/>
              </w:rPr>
              <w:t>University of Missouri School of Law</w:t>
            </w:r>
          </w:p>
        </w:tc>
        <w:tc>
          <w:tcPr>
            <w:tcW w:w="2700" w:type="dxa"/>
            <w:tcBorders>
              <w:top w:val="single" w:sz="4" w:space="0" w:color="auto"/>
              <w:bottom w:val="single" w:sz="4" w:space="0" w:color="auto"/>
            </w:tcBorders>
            <w:noWrap/>
            <w:vAlign w:val="center"/>
          </w:tcPr>
          <w:p w14:paraId="1667ABED" w14:textId="0B5320DE" w:rsidR="00E26DA0" w:rsidRPr="00E82954" w:rsidRDefault="00E26DA0" w:rsidP="00E26DA0">
            <w:pPr>
              <w:rPr>
                <w:rFonts w:ascii="Calibri" w:hAnsi="Calibri" w:cs="Calibri"/>
              </w:rPr>
            </w:pPr>
            <w:r>
              <w:rPr>
                <w:rFonts w:ascii="Calibri" w:hAnsi="Calibri" w:cs="Calibri"/>
              </w:rPr>
              <w:t>Gary Myers</w:t>
            </w:r>
          </w:p>
        </w:tc>
      </w:tr>
      <w:tr w:rsidR="00E26DA0" w:rsidRPr="00E82954" w14:paraId="0363347C" w14:textId="77777777" w:rsidTr="00AF3636">
        <w:trPr>
          <w:trHeight w:val="432"/>
        </w:trPr>
        <w:tc>
          <w:tcPr>
            <w:tcW w:w="6380" w:type="dxa"/>
            <w:tcBorders>
              <w:top w:val="single" w:sz="4" w:space="0" w:color="auto"/>
              <w:bottom w:val="single" w:sz="4" w:space="0" w:color="auto"/>
            </w:tcBorders>
            <w:noWrap/>
            <w:vAlign w:val="center"/>
          </w:tcPr>
          <w:p w14:paraId="50F522A7" w14:textId="35D4E231" w:rsidR="00E26DA0" w:rsidRDefault="00E26DA0" w:rsidP="00E26DA0">
            <w:pPr>
              <w:rPr>
                <w:rFonts w:ascii="Calibri" w:hAnsi="Calibri" w:cs="Calibri"/>
              </w:rPr>
            </w:pPr>
            <w:r>
              <w:rPr>
                <w:rFonts w:ascii="Calibri" w:hAnsi="Calibri" w:cs="Calibri"/>
              </w:rPr>
              <w:t>University of Missouri-Kansas City School of Law</w:t>
            </w:r>
          </w:p>
        </w:tc>
        <w:tc>
          <w:tcPr>
            <w:tcW w:w="2700" w:type="dxa"/>
            <w:tcBorders>
              <w:top w:val="single" w:sz="4" w:space="0" w:color="auto"/>
              <w:bottom w:val="single" w:sz="4" w:space="0" w:color="auto"/>
            </w:tcBorders>
            <w:noWrap/>
            <w:vAlign w:val="center"/>
          </w:tcPr>
          <w:p w14:paraId="673F5315" w14:textId="42F64E1D" w:rsidR="00E26DA0" w:rsidRDefault="00E26DA0" w:rsidP="00E26DA0">
            <w:pPr>
              <w:rPr>
                <w:rFonts w:ascii="Calibri" w:hAnsi="Calibri" w:cs="Calibri"/>
              </w:rPr>
            </w:pPr>
            <w:r>
              <w:rPr>
                <w:rFonts w:ascii="Calibri" w:hAnsi="Calibri" w:cs="Calibri"/>
              </w:rPr>
              <w:t>Steve Leben</w:t>
            </w:r>
          </w:p>
        </w:tc>
      </w:tr>
      <w:tr w:rsidR="00E26DA0" w:rsidRPr="00E82954" w14:paraId="7A1FDF86" w14:textId="77777777" w:rsidTr="00AF3636">
        <w:trPr>
          <w:trHeight w:val="432"/>
        </w:trPr>
        <w:tc>
          <w:tcPr>
            <w:tcW w:w="6380" w:type="dxa"/>
            <w:tcBorders>
              <w:top w:val="single" w:sz="4" w:space="0" w:color="auto"/>
              <w:bottom w:val="single" w:sz="4" w:space="0" w:color="auto"/>
            </w:tcBorders>
            <w:noWrap/>
            <w:vAlign w:val="center"/>
          </w:tcPr>
          <w:p w14:paraId="05172CA6" w14:textId="0A7F2B1D" w:rsidR="00E26DA0" w:rsidRDefault="00E26DA0" w:rsidP="00E26DA0">
            <w:pPr>
              <w:rPr>
                <w:rFonts w:ascii="Calibri" w:hAnsi="Calibri" w:cs="Calibri"/>
              </w:rPr>
            </w:pPr>
            <w:r w:rsidRPr="00E82954">
              <w:rPr>
                <w:rFonts w:ascii="Calibri" w:hAnsi="Calibri" w:cs="Calibri"/>
              </w:rPr>
              <w:t>University of North Carolina School of Law</w:t>
            </w:r>
          </w:p>
        </w:tc>
        <w:tc>
          <w:tcPr>
            <w:tcW w:w="2700" w:type="dxa"/>
            <w:tcBorders>
              <w:top w:val="single" w:sz="4" w:space="0" w:color="auto"/>
              <w:bottom w:val="single" w:sz="4" w:space="0" w:color="auto"/>
            </w:tcBorders>
            <w:noWrap/>
            <w:vAlign w:val="center"/>
          </w:tcPr>
          <w:p w14:paraId="65188E81" w14:textId="4BA5B221" w:rsidR="00E26DA0" w:rsidRDefault="00E26DA0" w:rsidP="00E26DA0">
            <w:pPr>
              <w:rPr>
                <w:rFonts w:ascii="Calibri" w:hAnsi="Calibri" w:cs="Calibri"/>
              </w:rPr>
            </w:pPr>
            <w:r w:rsidRPr="00E82954">
              <w:rPr>
                <w:rFonts w:ascii="Calibri" w:hAnsi="Calibri" w:cs="Calibri"/>
              </w:rPr>
              <w:t>Jeff</w:t>
            </w:r>
            <w:r>
              <w:rPr>
                <w:rFonts w:ascii="Calibri" w:hAnsi="Calibri" w:cs="Calibri"/>
              </w:rPr>
              <w:t>rey</w:t>
            </w:r>
            <w:r w:rsidRPr="00E82954">
              <w:rPr>
                <w:rFonts w:ascii="Calibri" w:hAnsi="Calibri" w:cs="Calibri"/>
              </w:rPr>
              <w:t xml:space="preserve"> Hirsch</w:t>
            </w:r>
          </w:p>
        </w:tc>
      </w:tr>
      <w:tr w:rsidR="00E26DA0" w:rsidRPr="00E82954" w14:paraId="6C4E4EE4" w14:textId="77777777" w:rsidTr="00AF3636">
        <w:trPr>
          <w:trHeight w:val="432"/>
        </w:trPr>
        <w:tc>
          <w:tcPr>
            <w:tcW w:w="6380" w:type="dxa"/>
            <w:tcBorders>
              <w:top w:val="single" w:sz="4" w:space="0" w:color="auto"/>
              <w:bottom w:val="single" w:sz="4" w:space="0" w:color="auto"/>
            </w:tcBorders>
            <w:noWrap/>
            <w:vAlign w:val="center"/>
          </w:tcPr>
          <w:p w14:paraId="0ECEADED" w14:textId="0F8E54C8" w:rsidR="00E26DA0" w:rsidRPr="00E82954" w:rsidRDefault="00E26DA0" w:rsidP="00E26DA0">
            <w:pPr>
              <w:rPr>
                <w:rFonts w:ascii="Calibri" w:hAnsi="Calibri" w:cs="Calibri"/>
              </w:rPr>
            </w:pPr>
            <w:r>
              <w:rPr>
                <w:rFonts w:ascii="Calibri" w:hAnsi="Calibri" w:cs="Calibri"/>
              </w:rPr>
              <w:t>University of North Texas Dallas College of Law</w:t>
            </w:r>
          </w:p>
        </w:tc>
        <w:tc>
          <w:tcPr>
            <w:tcW w:w="2700" w:type="dxa"/>
            <w:tcBorders>
              <w:top w:val="single" w:sz="4" w:space="0" w:color="auto"/>
              <w:bottom w:val="single" w:sz="4" w:space="0" w:color="auto"/>
            </w:tcBorders>
            <w:noWrap/>
            <w:vAlign w:val="center"/>
          </w:tcPr>
          <w:p w14:paraId="29F30D34" w14:textId="62572CD5" w:rsidR="00E26DA0" w:rsidRPr="00E82954" w:rsidRDefault="00E26DA0" w:rsidP="00E26DA0">
            <w:pPr>
              <w:rPr>
                <w:rFonts w:ascii="Calibri" w:hAnsi="Calibri" w:cs="Calibri"/>
              </w:rPr>
            </w:pPr>
            <w:r>
              <w:rPr>
                <w:rFonts w:ascii="Calibri" w:hAnsi="Calibri" w:cs="Calibri"/>
              </w:rPr>
              <w:t>Brian Owsley</w:t>
            </w:r>
          </w:p>
        </w:tc>
      </w:tr>
      <w:tr w:rsidR="00E26DA0" w:rsidRPr="00E82954" w14:paraId="40BF69EC" w14:textId="77777777" w:rsidTr="00AF3636">
        <w:trPr>
          <w:trHeight w:val="432"/>
        </w:trPr>
        <w:tc>
          <w:tcPr>
            <w:tcW w:w="6380" w:type="dxa"/>
            <w:tcBorders>
              <w:top w:val="single" w:sz="4" w:space="0" w:color="auto"/>
              <w:bottom w:val="single" w:sz="4" w:space="0" w:color="auto"/>
            </w:tcBorders>
            <w:noWrap/>
            <w:vAlign w:val="center"/>
            <w:hideMark/>
          </w:tcPr>
          <w:p w14:paraId="2A9D8208" w14:textId="77777777" w:rsidR="00E26DA0" w:rsidRPr="00E82954" w:rsidRDefault="00E26DA0" w:rsidP="00E26DA0">
            <w:pPr>
              <w:rPr>
                <w:rFonts w:ascii="Calibri" w:hAnsi="Calibri" w:cs="Calibri"/>
              </w:rPr>
            </w:pPr>
            <w:r w:rsidRPr="00E82954">
              <w:rPr>
                <w:rFonts w:ascii="Calibri" w:hAnsi="Calibri" w:cs="Calibri"/>
              </w:rPr>
              <w:t>Nova Southeastern University, Shepard Broad College of Law</w:t>
            </w:r>
          </w:p>
        </w:tc>
        <w:tc>
          <w:tcPr>
            <w:tcW w:w="2700" w:type="dxa"/>
            <w:tcBorders>
              <w:top w:val="single" w:sz="4" w:space="0" w:color="auto"/>
              <w:bottom w:val="single" w:sz="4" w:space="0" w:color="auto"/>
            </w:tcBorders>
            <w:noWrap/>
            <w:vAlign w:val="center"/>
            <w:hideMark/>
          </w:tcPr>
          <w:p w14:paraId="77924073" w14:textId="04806BEA" w:rsidR="00E26DA0" w:rsidRPr="00E82954" w:rsidRDefault="00E26DA0" w:rsidP="00E26DA0">
            <w:pPr>
              <w:rPr>
                <w:rFonts w:ascii="Calibri" w:hAnsi="Calibri" w:cs="Calibri"/>
              </w:rPr>
            </w:pPr>
            <w:r>
              <w:rPr>
                <w:rFonts w:ascii="Calibri" w:hAnsi="Calibri" w:cs="Calibri"/>
              </w:rPr>
              <w:t>Jon Garon</w:t>
            </w:r>
          </w:p>
        </w:tc>
      </w:tr>
      <w:tr w:rsidR="00E26DA0" w:rsidRPr="00E82954" w14:paraId="22B2B215" w14:textId="77777777" w:rsidTr="00AF3636">
        <w:trPr>
          <w:trHeight w:val="432"/>
        </w:trPr>
        <w:tc>
          <w:tcPr>
            <w:tcW w:w="6380" w:type="dxa"/>
            <w:tcBorders>
              <w:top w:val="single" w:sz="4" w:space="0" w:color="auto"/>
              <w:bottom w:val="single" w:sz="4" w:space="0" w:color="auto"/>
            </w:tcBorders>
            <w:noWrap/>
            <w:vAlign w:val="center"/>
          </w:tcPr>
          <w:p w14:paraId="7D67C34D" w14:textId="012F27DC" w:rsidR="00E26DA0" w:rsidRPr="00E82954" w:rsidRDefault="00E26DA0" w:rsidP="00E26DA0">
            <w:pPr>
              <w:rPr>
                <w:rFonts w:ascii="Calibri" w:hAnsi="Calibri" w:cs="Calibri"/>
              </w:rPr>
            </w:pPr>
            <w:r>
              <w:rPr>
                <w:rFonts w:ascii="Calibri" w:hAnsi="Calibri" w:cs="Calibri"/>
              </w:rPr>
              <w:t>Regent University School of Law</w:t>
            </w:r>
          </w:p>
        </w:tc>
        <w:tc>
          <w:tcPr>
            <w:tcW w:w="2700" w:type="dxa"/>
            <w:tcBorders>
              <w:top w:val="single" w:sz="4" w:space="0" w:color="auto"/>
              <w:bottom w:val="single" w:sz="4" w:space="0" w:color="auto"/>
            </w:tcBorders>
            <w:noWrap/>
            <w:vAlign w:val="center"/>
          </w:tcPr>
          <w:p w14:paraId="10BC4BC0" w14:textId="2B194470" w:rsidR="00E26DA0" w:rsidRDefault="00E26DA0" w:rsidP="00E26DA0">
            <w:pPr>
              <w:rPr>
                <w:rFonts w:ascii="Calibri" w:hAnsi="Calibri" w:cs="Calibri"/>
              </w:rPr>
            </w:pPr>
            <w:r>
              <w:rPr>
                <w:rFonts w:ascii="Calibri" w:hAnsi="Calibri" w:cs="Calibri"/>
              </w:rPr>
              <w:t>Erin DeBoer</w:t>
            </w:r>
          </w:p>
        </w:tc>
      </w:tr>
      <w:tr w:rsidR="00E26DA0" w:rsidRPr="00E82954" w14:paraId="2C887BE3" w14:textId="77777777" w:rsidTr="00AF3636">
        <w:trPr>
          <w:trHeight w:val="432"/>
        </w:trPr>
        <w:tc>
          <w:tcPr>
            <w:tcW w:w="6380" w:type="dxa"/>
            <w:tcBorders>
              <w:top w:val="single" w:sz="4" w:space="0" w:color="auto"/>
              <w:bottom w:val="single" w:sz="4" w:space="0" w:color="auto"/>
            </w:tcBorders>
            <w:noWrap/>
            <w:vAlign w:val="center"/>
          </w:tcPr>
          <w:p w14:paraId="775DA7D8" w14:textId="1FFFDFE6" w:rsidR="00E26DA0" w:rsidRDefault="00E26DA0" w:rsidP="00E26DA0">
            <w:pPr>
              <w:rPr>
                <w:rFonts w:ascii="Calibri" w:hAnsi="Calibri" w:cs="Calibri"/>
              </w:rPr>
            </w:pPr>
            <w:r w:rsidRPr="00E82954">
              <w:rPr>
                <w:rFonts w:ascii="Calibri" w:hAnsi="Calibri" w:cs="Calibri"/>
              </w:rPr>
              <w:t xml:space="preserve">University of South Carolina </w:t>
            </w:r>
            <w:r>
              <w:rPr>
                <w:rFonts w:ascii="Calibri" w:hAnsi="Calibri" w:cs="Calibri"/>
              </w:rPr>
              <w:t xml:space="preserve">Joseph F. Rice </w:t>
            </w:r>
            <w:r w:rsidRPr="00E82954">
              <w:rPr>
                <w:rFonts w:ascii="Calibri" w:hAnsi="Calibri" w:cs="Calibri"/>
              </w:rPr>
              <w:t>School of Law</w:t>
            </w:r>
          </w:p>
        </w:tc>
        <w:tc>
          <w:tcPr>
            <w:tcW w:w="2700" w:type="dxa"/>
            <w:tcBorders>
              <w:top w:val="single" w:sz="4" w:space="0" w:color="auto"/>
              <w:bottom w:val="single" w:sz="4" w:space="0" w:color="auto"/>
            </w:tcBorders>
            <w:noWrap/>
            <w:vAlign w:val="center"/>
          </w:tcPr>
          <w:p w14:paraId="5EFD0A7E" w14:textId="6983C57F" w:rsidR="00E26DA0" w:rsidRDefault="00E26DA0" w:rsidP="00E26DA0">
            <w:pPr>
              <w:rPr>
                <w:rFonts w:ascii="Calibri" w:hAnsi="Calibri" w:cs="Calibri"/>
              </w:rPr>
            </w:pPr>
            <w:r>
              <w:rPr>
                <w:rFonts w:ascii="Calibri" w:hAnsi="Calibri" w:cs="Calibri"/>
              </w:rPr>
              <w:t>Susan Kuo</w:t>
            </w:r>
          </w:p>
        </w:tc>
      </w:tr>
      <w:tr w:rsidR="00E26DA0" w:rsidRPr="00E82954" w14:paraId="22202E89" w14:textId="77777777" w:rsidTr="00AF3636">
        <w:trPr>
          <w:trHeight w:val="432"/>
        </w:trPr>
        <w:tc>
          <w:tcPr>
            <w:tcW w:w="6380" w:type="dxa"/>
            <w:tcBorders>
              <w:top w:val="single" w:sz="4" w:space="0" w:color="auto"/>
              <w:bottom w:val="single" w:sz="4" w:space="0" w:color="auto"/>
            </w:tcBorders>
            <w:noWrap/>
            <w:vAlign w:val="center"/>
            <w:hideMark/>
          </w:tcPr>
          <w:p w14:paraId="4EFFC3B0" w14:textId="77777777" w:rsidR="00E26DA0" w:rsidRPr="00E82954" w:rsidRDefault="00E26DA0" w:rsidP="00E26DA0">
            <w:pPr>
              <w:rPr>
                <w:rFonts w:ascii="Calibri" w:hAnsi="Calibri" w:cs="Calibri"/>
              </w:rPr>
            </w:pPr>
            <w:r w:rsidRPr="00E82954">
              <w:rPr>
                <w:rFonts w:ascii="Calibri" w:hAnsi="Calibri" w:cs="Calibri"/>
              </w:rPr>
              <w:t>South Texas College of Law Houston</w:t>
            </w:r>
          </w:p>
        </w:tc>
        <w:tc>
          <w:tcPr>
            <w:tcW w:w="2700" w:type="dxa"/>
            <w:tcBorders>
              <w:top w:val="single" w:sz="4" w:space="0" w:color="auto"/>
              <w:bottom w:val="single" w:sz="4" w:space="0" w:color="auto"/>
            </w:tcBorders>
            <w:vAlign w:val="center"/>
            <w:hideMark/>
          </w:tcPr>
          <w:p w14:paraId="450313EC" w14:textId="20138758" w:rsidR="00E26DA0" w:rsidRPr="00E82954" w:rsidRDefault="00E26DA0" w:rsidP="00E26DA0">
            <w:pPr>
              <w:rPr>
                <w:rFonts w:ascii="Calibri" w:hAnsi="Calibri" w:cs="Calibri"/>
              </w:rPr>
            </w:pPr>
            <w:r>
              <w:rPr>
                <w:rFonts w:ascii="Calibri" w:hAnsi="Calibri" w:cs="Calibri"/>
              </w:rPr>
              <w:t>Emilio Longoria</w:t>
            </w:r>
          </w:p>
        </w:tc>
      </w:tr>
      <w:tr w:rsidR="00E26DA0" w:rsidRPr="00E82954" w14:paraId="08705581" w14:textId="77777777" w:rsidTr="00AF3636">
        <w:trPr>
          <w:trHeight w:val="432"/>
        </w:trPr>
        <w:tc>
          <w:tcPr>
            <w:tcW w:w="6380" w:type="dxa"/>
            <w:tcBorders>
              <w:top w:val="single" w:sz="4" w:space="0" w:color="auto"/>
              <w:bottom w:val="single" w:sz="4" w:space="0" w:color="auto"/>
            </w:tcBorders>
            <w:noWrap/>
            <w:vAlign w:val="center"/>
            <w:hideMark/>
          </w:tcPr>
          <w:p w14:paraId="508D9B4E" w14:textId="77777777" w:rsidR="00E26DA0" w:rsidRPr="00E82954" w:rsidRDefault="00E26DA0" w:rsidP="00E26DA0">
            <w:pPr>
              <w:rPr>
                <w:rFonts w:ascii="Calibri" w:hAnsi="Calibri" w:cs="Calibri"/>
              </w:rPr>
            </w:pPr>
            <w:r w:rsidRPr="00E82954">
              <w:rPr>
                <w:rFonts w:ascii="Calibri" w:hAnsi="Calibri" w:cs="Calibri"/>
              </w:rPr>
              <w:t>Southern University Law Center</w:t>
            </w:r>
          </w:p>
        </w:tc>
        <w:tc>
          <w:tcPr>
            <w:tcW w:w="2700" w:type="dxa"/>
            <w:tcBorders>
              <w:top w:val="single" w:sz="4" w:space="0" w:color="auto"/>
              <w:bottom w:val="single" w:sz="4" w:space="0" w:color="auto"/>
            </w:tcBorders>
            <w:noWrap/>
            <w:vAlign w:val="center"/>
            <w:hideMark/>
          </w:tcPr>
          <w:p w14:paraId="638BE22A" w14:textId="0885A549" w:rsidR="00E26DA0" w:rsidRPr="00E82954" w:rsidRDefault="00E26DA0" w:rsidP="00E26DA0">
            <w:pPr>
              <w:rPr>
                <w:rFonts w:ascii="Calibri" w:hAnsi="Calibri" w:cs="Calibri"/>
              </w:rPr>
            </w:pPr>
            <w:r w:rsidRPr="00E82954">
              <w:rPr>
                <w:rFonts w:ascii="Calibri" w:hAnsi="Calibri" w:cs="Calibri"/>
              </w:rPr>
              <w:t>J</w:t>
            </w:r>
            <w:r>
              <w:rPr>
                <w:rFonts w:ascii="Calibri" w:hAnsi="Calibri" w:cs="Calibri"/>
              </w:rPr>
              <w:t>udd Sneirson</w:t>
            </w:r>
          </w:p>
        </w:tc>
      </w:tr>
      <w:tr w:rsidR="00E26DA0" w:rsidRPr="00E82954" w14:paraId="584B88DD" w14:textId="77777777" w:rsidTr="00AF3636">
        <w:trPr>
          <w:trHeight w:val="432"/>
        </w:trPr>
        <w:tc>
          <w:tcPr>
            <w:tcW w:w="6380" w:type="dxa"/>
            <w:tcBorders>
              <w:top w:val="single" w:sz="4" w:space="0" w:color="auto"/>
              <w:bottom w:val="single" w:sz="4" w:space="0" w:color="auto"/>
            </w:tcBorders>
            <w:noWrap/>
            <w:vAlign w:val="center"/>
          </w:tcPr>
          <w:p w14:paraId="08D749E7" w14:textId="624BE07B" w:rsidR="00E26DA0" w:rsidRPr="00E82954" w:rsidRDefault="00E26DA0" w:rsidP="00E26DA0">
            <w:pPr>
              <w:rPr>
                <w:rFonts w:ascii="Calibri" w:hAnsi="Calibri" w:cs="Calibri"/>
              </w:rPr>
            </w:pPr>
            <w:r>
              <w:rPr>
                <w:rFonts w:ascii="Calibri" w:hAnsi="Calibri" w:cs="Calibri"/>
              </w:rPr>
              <w:t>St. Louis University School of Law</w:t>
            </w:r>
          </w:p>
        </w:tc>
        <w:tc>
          <w:tcPr>
            <w:tcW w:w="2700" w:type="dxa"/>
            <w:tcBorders>
              <w:top w:val="single" w:sz="4" w:space="0" w:color="auto"/>
              <w:bottom w:val="single" w:sz="4" w:space="0" w:color="auto"/>
            </w:tcBorders>
            <w:noWrap/>
            <w:vAlign w:val="center"/>
          </w:tcPr>
          <w:p w14:paraId="463AC95B" w14:textId="48608997" w:rsidR="00E26DA0" w:rsidRPr="00E82954" w:rsidRDefault="00E26DA0" w:rsidP="00E26DA0">
            <w:pPr>
              <w:rPr>
                <w:rFonts w:ascii="Calibri" w:hAnsi="Calibri" w:cs="Calibri"/>
              </w:rPr>
            </w:pPr>
            <w:r>
              <w:rPr>
                <w:rFonts w:ascii="Calibri" w:hAnsi="Calibri" w:cs="Calibri"/>
              </w:rPr>
              <w:t>Douglas Williams</w:t>
            </w:r>
          </w:p>
        </w:tc>
      </w:tr>
      <w:tr w:rsidR="00E26DA0" w:rsidRPr="00E82954" w14:paraId="3966ABB7" w14:textId="77777777" w:rsidTr="00AF3636">
        <w:trPr>
          <w:trHeight w:val="432"/>
        </w:trPr>
        <w:tc>
          <w:tcPr>
            <w:tcW w:w="6380" w:type="dxa"/>
            <w:tcBorders>
              <w:top w:val="single" w:sz="4" w:space="0" w:color="auto"/>
              <w:bottom w:val="single" w:sz="4" w:space="0" w:color="auto"/>
            </w:tcBorders>
            <w:noWrap/>
            <w:vAlign w:val="center"/>
            <w:hideMark/>
          </w:tcPr>
          <w:p w14:paraId="588CED16" w14:textId="77777777" w:rsidR="00E26DA0" w:rsidRPr="00E82954" w:rsidRDefault="00E26DA0" w:rsidP="00E26DA0">
            <w:pPr>
              <w:rPr>
                <w:rFonts w:ascii="Calibri" w:hAnsi="Calibri" w:cs="Calibri"/>
              </w:rPr>
            </w:pPr>
            <w:r w:rsidRPr="00E82954">
              <w:rPr>
                <w:rFonts w:ascii="Calibri" w:hAnsi="Calibri" w:cs="Calibri"/>
              </w:rPr>
              <w:t>St. Mary’s University School of Law</w:t>
            </w:r>
          </w:p>
        </w:tc>
        <w:tc>
          <w:tcPr>
            <w:tcW w:w="2700" w:type="dxa"/>
            <w:tcBorders>
              <w:top w:val="single" w:sz="4" w:space="0" w:color="auto"/>
              <w:bottom w:val="single" w:sz="4" w:space="0" w:color="auto"/>
            </w:tcBorders>
            <w:vAlign w:val="center"/>
            <w:hideMark/>
          </w:tcPr>
          <w:p w14:paraId="317039D0" w14:textId="7F715B6E" w:rsidR="00E26DA0" w:rsidRPr="00E82954" w:rsidRDefault="00E26DA0" w:rsidP="00E26DA0">
            <w:pPr>
              <w:rPr>
                <w:rFonts w:ascii="Calibri" w:hAnsi="Calibri" w:cs="Calibri"/>
              </w:rPr>
            </w:pPr>
            <w:r>
              <w:rPr>
                <w:rFonts w:ascii="Calibri" w:hAnsi="Calibri" w:cs="Calibri"/>
              </w:rPr>
              <w:t>Tara Van Ho</w:t>
            </w:r>
          </w:p>
        </w:tc>
      </w:tr>
      <w:tr w:rsidR="00E26DA0" w:rsidRPr="00E82954" w14:paraId="2746EFDF" w14:textId="77777777" w:rsidTr="00AF3636">
        <w:trPr>
          <w:trHeight w:val="432"/>
        </w:trPr>
        <w:tc>
          <w:tcPr>
            <w:tcW w:w="6380" w:type="dxa"/>
            <w:tcBorders>
              <w:top w:val="single" w:sz="4" w:space="0" w:color="auto"/>
              <w:bottom w:val="single" w:sz="4" w:space="0" w:color="auto"/>
            </w:tcBorders>
            <w:noWrap/>
            <w:vAlign w:val="center"/>
            <w:hideMark/>
          </w:tcPr>
          <w:p w14:paraId="32D66C70" w14:textId="77777777" w:rsidR="00E26DA0" w:rsidRPr="00E82954" w:rsidRDefault="00E26DA0" w:rsidP="00E26DA0">
            <w:pPr>
              <w:rPr>
                <w:rFonts w:ascii="Calibri" w:hAnsi="Calibri" w:cs="Calibri"/>
              </w:rPr>
            </w:pPr>
            <w:r w:rsidRPr="00E82954">
              <w:rPr>
                <w:rFonts w:ascii="Calibri" w:hAnsi="Calibri" w:cs="Calibri"/>
              </w:rPr>
              <w:t>St. Thomas University School of Law</w:t>
            </w:r>
          </w:p>
        </w:tc>
        <w:tc>
          <w:tcPr>
            <w:tcW w:w="2700" w:type="dxa"/>
            <w:tcBorders>
              <w:top w:val="single" w:sz="4" w:space="0" w:color="auto"/>
              <w:bottom w:val="single" w:sz="4" w:space="0" w:color="auto"/>
            </w:tcBorders>
            <w:noWrap/>
            <w:vAlign w:val="center"/>
            <w:hideMark/>
          </w:tcPr>
          <w:p w14:paraId="670AE02C" w14:textId="0A308E9C" w:rsidR="00E26DA0" w:rsidRPr="00E82954" w:rsidRDefault="00E26DA0" w:rsidP="00E26DA0">
            <w:pPr>
              <w:rPr>
                <w:rFonts w:ascii="Calibri" w:hAnsi="Calibri" w:cs="Calibri"/>
              </w:rPr>
            </w:pPr>
            <w:r>
              <w:rPr>
                <w:rFonts w:ascii="Calibri" w:hAnsi="Calibri" w:cs="Calibri"/>
              </w:rPr>
              <w:t>Itai Fiegenbaum</w:t>
            </w:r>
          </w:p>
        </w:tc>
      </w:tr>
      <w:tr w:rsidR="00E26DA0" w:rsidRPr="00E82954" w14:paraId="6DEECE07" w14:textId="77777777" w:rsidTr="00AF3636">
        <w:trPr>
          <w:trHeight w:val="432"/>
        </w:trPr>
        <w:tc>
          <w:tcPr>
            <w:tcW w:w="6380" w:type="dxa"/>
            <w:tcBorders>
              <w:top w:val="single" w:sz="4" w:space="0" w:color="auto"/>
              <w:bottom w:val="single" w:sz="4" w:space="0" w:color="auto"/>
            </w:tcBorders>
            <w:noWrap/>
            <w:vAlign w:val="center"/>
            <w:hideMark/>
          </w:tcPr>
          <w:p w14:paraId="676D0976" w14:textId="77777777" w:rsidR="00E26DA0" w:rsidRPr="00E82954" w:rsidRDefault="00E26DA0" w:rsidP="00E26DA0">
            <w:pPr>
              <w:rPr>
                <w:rFonts w:ascii="Calibri" w:hAnsi="Calibri" w:cs="Calibri"/>
              </w:rPr>
            </w:pPr>
            <w:r w:rsidRPr="00E82954">
              <w:rPr>
                <w:rFonts w:ascii="Calibri" w:hAnsi="Calibri" w:cs="Calibri"/>
              </w:rPr>
              <w:t>Stetson University College of Law</w:t>
            </w:r>
          </w:p>
        </w:tc>
        <w:tc>
          <w:tcPr>
            <w:tcW w:w="2700" w:type="dxa"/>
            <w:tcBorders>
              <w:top w:val="single" w:sz="4" w:space="0" w:color="auto"/>
              <w:bottom w:val="single" w:sz="4" w:space="0" w:color="auto"/>
            </w:tcBorders>
            <w:vAlign w:val="center"/>
            <w:hideMark/>
          </w:tcPr>
          <w:p w14:paraId="5D10F0B2" w14:textId="5B2871D7" w:rsidR="00E26DA0" w:rsidRPr="00E82954" w:rsidRDefault="00E26DA0" w:rsidP="00E26DA0">
            <w:pPr>
              <w:jc w:val="both"/>
              <w:rPr>
                <w:rFonts w:ascii="Calibri" w:hAnsi="Calibri" w:cs="Calibri"/>
              </w:rPr>
            </w:pPr>
            <w:r>
              <w:rPr>
                <w:rFonts w:ascii="Calibri" w:hAnsi="Calibri" w:cs="Calibri"/>
              </w:rPr>
              <w:t>Ellen Podgor</w:t>
            </w:r>
          </w:p>
        </w:tc>
      </w:tr>
      <w:tr w:rsidR="00E26DA0" w:rsidRPr="00E82954" w14:paraId="06BFC44C" w14:textId="77777777" w:rsidTr="00AF3636">
        <w:trPr>
          <w:trHeight w:val="432"/>
        </w:trPr>
        <w:tc>
          <w:tcPr>
            <w:tcW w:w="6380" w:type="dxa"/>
            <w:tcBorders>
              <w:top w:val="single" w:sz="4" w:space="0" w:color="auto"/>
              <w:bottom w:val="single" w:sz="4" w:space="0" w:color="auto"/>
            </w:tcBorders>
            <w:noWrap/>
            <w:vAlign w:val="center"/>
          </w:tcPr>
          <w:p w14:paraId="773FE6EA" w14:textId="5E8A7C8A" w:rsidR="00E26DA0" w:rsidRPr="00E82954" w:rsidRDefault="00E26DA0" w:rsidP="00E26DA0">
            <w:pPr>
              <w:rPr>
                <w:rFonts w:ascii="Calibri" w:hAnsi="Calibri" w:cs="Calibri"/>
              </w:rPr>
            </w:pPr>
            <w:r w:rsidRPr="00E82954">
              <w:rPr>
                <w:rFonts w:ascii="Calibri" w:hAnsi="Calibri" w:cs="Calibri"/>
              </w:rPr>
              <w:t xml:space="preserve">University of Tennessee </w:t>
            </w:r>
            <w:r>
              <w:rPr>
                <w:rFonts w:ascii="Calibri" w:hAnsi="Calibri" w:cs="Calibri"/>
              </w:rPr>
              <w:t xml:space="preserve">Winston </w:t>
            </w:r>
            <w:r w:rsidRPr="00E82954">
              <w:rPr>
                <w:rFonts w:ascii="Calibri" w:hAnsi="Calibri" w:cs="Calibri"/>
              </w:rPr>
              <w:t>College of Law</w:t>
            </w:r>
          </w:p>
        </w:tc>
        <w:tc>
          <w:tcPr>
            <w:tcW w:w="2700" w:type="dxa"/>
            <w:tcBorders>
              <w:top w:val="single" w:sz="4" w:space="0" w:color="auto"/>
              <w:bottom w:val="single" w:sz="4" w:space="0" w:color="auto"/>
            </w:tcBorders>
            <w:vAlign w:val="center"/>
          </w:tcPr>
          <w:p w14:paraId="698AA3EE" w14:textId="23823BE6" w:rsidR="00E26DA0" w:rsidRDefault="00E26DA0" w:rsidP="00E26DA0">
            <w:pPr>
              <w:jc w:val="both"/>
              <w:rPr>
                <w:rFonts w:ascii="Calibri" w:hAnsi="Calibri" w:cs="Calibri"/>
              </w:rPr>
            </w:pPr>
            <w:r>
              <w:rPr>
                <w:rFonts w:ascii="Calibri" w:hAnsi="Calibri" w:cs="Calibri"/>
              </w:rPr>
              <w:t>Andrew Appleby</w:t>
            </w:r>
          </w:p>
        </w:tc>
      </w:tr>
      <w:tr w:rsidR="00E26DA0" w:rsidRPr="00E82954" w14:paraId="7E58F3DC" w14:textId="77777777" w:rsidTr="00AF3636">
        <w:trPr>
          <w:trHeight w:val="432"/>
        </w:trPr>
        <w:tc>
          <w:tcPr>
            <w:tcW w:w="6380" w:type="dxa"/>
            <w:tcBorders>
              <w:top w:val="single" w:sz="4" w:space="0" w:color="auto"/>
              <w:bottom w:val="single" w:sz="4" w:space="0" w:color="auto"/>
            </w:tcBorders>
            <w:noWrap/>
            <w:vAlign w:val="center"/>
            <w:hideMark/>
          </w:tcPr>
          <w:p w14:paraId="7D62DBEC" w14:textId="77777777" w:rsidR="00E26DA0" w:rsidRPr="00E82954" w:rsidRDefault="00E26DA0" w:rsidP="00E26DA0">
            <w:pPr>
              <w:rPr>
                <w:rFonts w:ascii="Calibri" w:hAnsi="Calibri" w:cs="Calibri"/>
              </w:rPr>
            </w:pPr>
            <w:r w:rsidRPr="00E82954">
              <w:rPr>
                <w:rFonts w:ascii="Calibri" w:hAnsi="Calibri" w:cs="Calibri"/>
              </w:rPr>
              <w:t>Texas A&amp;M University School of Law</w:t>
            </w:r>
          </w:p>
        </w:tc>
        <w:tc>
          <w:tcPr>
            <w:tcW w:w="2700" w:type="dxa"/>
            <w:tcBorders>
              <w:top w:val="single" w:sz="4" w:space="0" w:color="auto"/>
              <w:bottom w:val="single" w:sz="4" w:space="0" w:color="auto"/>
            </w:tcBorders>
            <w:vAlign w:val="center"/>
            <w:hideMark/>
          </w:tcPr>
          <w:p w14:paraId="549BF6D4" w14:textId="77777777" w:rsidR="00E26DA0" w:rsidRPr="00E82954" w:rsidRDefault="00E26DA0" w:rsidP="00E26DA0">
            <w:pPr>
              <w:rPr>
                <w:rFonts w:ascii="Calibri" w:hAnsi="Calibri" w:cs="Calibri"/>
              </w:rPr>
            </w:pPr>
            <w:r w:rsidRPr="00E82954">
              <w:rPr>
                <w:rFonts w:ascii="Calibri" w:hAnsi="Calibri" w:cs="Calibri"/>
              </w:rPr>
              <w:t>Michael Green</w:t>
            </w:r>
          </w:p>
        </w:tc>
      </w:tr>
      <w:tr w:rsidR="00E26DA0" w:rsidRPr="00E82954" w14:paraId="7430AB8B" w14:textId="77777777" w:rsidTr="00AF3636">
        <w:trPr>
          <w:trHeight w:val="432"/>
        </w:trPr>
        <w:tc>
          <w:tcPr>
            <w:tcW w:w="6380" w:type="dxa"/>
            <w:tcBorders>
              <w:top w:val="single" w:sz="4" w:space="0" w:color="auto"/>
              <w:bottom w:val="single" w:sz="4" w:space="0" w:color="auto"/>
            </w:tcBorders>
            <w:noWrap/>
            <w:vAlign w:val="center"/>
            <w:hideMark/>
          </w:tcPr>
          <w:p w14:paraId="35903EC0" w14:textId="77777777" w:rsidR="00E26DA0" w:rsidRPr="00E82954" w:rsidRDefault="00E26DA0" w:rsidP="00E26DA0">
            <w:pPr>
              <w:rPr>
                <w:rFonts w:ascii="Calibri" w:hAnsi="Calibri" w:cs="Calibri"/>
              </w:rPr>
            </w:pPr>
            <w:r w:rsidRPr="00E82954">
              <w:rPr>
                <w:rFonts w:ascii="Calibri" w:hAnsi="Calibri" w:cs="Calibri"/>
              </w:rPr>
              <w:t>Texas Southern University, Thurgood Marshall School of Law</w:t>
            </w:r>
          </w:p>
        </w:tc>
        <w:tc>
          <w:tcPr>
            <w:tcW w:w="2700" w:type="dxa"/>
            <w:tcBorders>
              <w:top w:val="single" w:sz="4" w:space="0" w:color="auto"/>
              <w:bottom w:val="single" w:sz="4" w:space="0" w:color="auto"/>
            </w:tcBorders>
            <w:noWrap/>
            <w:vAlign w:val="center"/>
            <w:hideMark/>
          </w:tcPr>
          <w:p w14:paraId="79C420F1" w14:textId="77777777" w:rsidR="00E26DA0" w:rsidRPr="00E82954" w:rsidRDefault="00E26DA0" w:rsidP="00E26DA0">
            <w:pPr>
              <w:rPr>
                <w:rFonts w:ascii="Calibri" w:hAnsi="Calibri" w:cs="Calibri"/>
              </w:rPr>
            </w:pPr>
            <w:r w:rsidRPr="00E82954">
              <w:rPr>
                <w:rFonts w:ascii="Calibri" w:hAnsi="Calibri" w:cs="Calibri"/>
              </w:rPr>
              <w:t>Ericka Kelsaw</w:t>
            </w:r>
          </w:p>
        </w:tc>
      </w:tr>
      <w:tr w:rsidR="00E26DA0" w:rsidRPr="00E82954" w14:paraId="000576F9" w14:textId="77777777" w:rsidTr="00AF3636">
        <w:trPr>
          <w:trHeight w:val="432"/>
        </w:trPr>
        <w:tc>
          <w:tcPr>
            <w:tcW w:w="6380" w:type="dxa"/>
            <w:tcBorders>
              <w:top w:val="single" w:sz="4" w:space="0" w:color="auto"/>
              <w:bottom w:val="single" w:sz="4" w:space="0" w:color="auto"/>
            </w:tcBorders>
            <w:noWrap/>
            <w:vAlign w:val="center"/>
            <w:hideMark/>
          </w:tcPr>
          <w:p w14:paraId="0A31E637" w14:textId="77777777" w:rsidR="00E26DA0" w:rsidRPr="00E82954" w:rsidRDefault="00E26DA0" w:rsidP="00E26DA0">
            <w:pPr>
              <w:rPr>
                <w:rFonts w:ascii="Calibri" w:hAnsi="Calibri" w:cs="Calibri"/>
              </w:rPr>
            </w:pPr>
            <w:r w:rsidRPr="00E82954">
              <w:rPr>
                <w:rFonts w:ascii="Calibri" w:hAnsi="Calibri" w:cs="Calibri"/>
              </w:rPr>
              <w:t>Texas Tech University School of Law</w:t>
            </w:r>
          </w:p>
        </w:tc>
        <w:tc>
          <w:tcPr>
            <w:tcW w:w="2700" w:type="dxa"/>
            <w:tcBorders>
              <w:top w:val="single" w:sz="4" w:space="0" w:color="auto"/>
              <w:bottom w:val="single" w:sz="4" w:space="0" w:color="auto"/>
            </w:tcBorders>
            <w:vAlign w:val="center"/>
            <w:hideMark/>
          </w:tcPr>
          <w:p w14:paraId="3759830E" w14:textId="77777777" w:rsidR="00E26DA0" w:rsidRPr="00E82954" w:rsidRDefault="00E26DA0" w:rsidP="00E26DA0">
            <w:pPr>
              <w:rPr>
                <w:rFonts w:ascii="Calibri" w:hAnsi="Calibri" w:cs="Calibri"/>
              </w:rPr>
            </w:pPr>
            <w:r w:rsidRPr="00E82954">
              <w:rPr>
                <w:rFonts w:ascii="Calibri" w:hAnsi="Calibri" w:cs="Calibri"/>
              </w:rPr>
              <w:t xml:space="preserve">Nancy </w:t>
            </w:r>
            <w:proofErr w:type="spellStart"/>
            <w:r w:rsidRPr="00E82954">
              <w:rPr>
                <w:rFonts w:ascii="Calibri" w:hAnsi="Calibri" w:cs="Calibri"/>
              </w:rPr>
              <w:t>Soonpaa</w:t>
            </w:r>
            <w:proofErr w:type="spellEnd"/>
          </w:p>
        </w:tc>
      </w:tr>
      <w:tr w:rsidR="00E26DA0" w:rsidRPr="00E82954" w14:paraId="31F5DFB8" w14:textId="77777777" w:rsidTr="00AF3636">
        <w:trPr>
          <w:trHeight w:val="432"/>
        </w:trPr>
        <w:tc>
          <w:tcPr>
            <w:tcW w:w="6380" w:type="dxa"/>
            <w:tcBorders>
              <w:top w:val="single" w:sz="4" w:space="0" w:color="auto"/>
              <w:bottom w:val="single" w:sz="4" w:space="0" w:color="auto"/>
            </w:tcBorders>
            <w:noWrap/>
            <w:vAlign w:val="center"/>
            <w:hideMark/>
          </w:tcPr>
          <w:p w14:paraId="6CB1DB7D" w14:textId="77777777" w:rsidR="00E26DA0" w:rsidRPr="00E82954" w:rsidRDefault="00E26DA0" w:rsidP="00E26DA0">
            <w:pPr>
              <w:rPr>
                <w:rFonts w:ascii="Calibri" w:hAnsi="Calibri" w:cs="Calibri"/>
              </w:rPr>
            </w:pPr>
            <w:r w:rsidRPr="00E82954">
              <w:rPr>
                <w:rFonts w:ascii="Calibri" w:hAnsi="Calibri" w:cs="Calibri"/>
              </w:rPr>
              <w:t>Tulane University School of Law</w:t>
            </w:r>
          </w:p>
        </w:tc>
        <w:tc>
          <w:tcPr>
            <w:tcW w:w="2700" w:type="dxa"/>
            <w:tcBorders>
              <w:top w:val="single" w:sz="4" w:space="0" w:color="auto"/>
              <w:bottom w:val="single" w:sz="4" w:space="0" w:color="auto"/>
            </w:tcBorders>
            <w:vAlign w:val="center"/>
            <w:hideMark/>
          </w:tcPr>
          <w:p w14:paraId="7E3E2A9E" w14:textId="467C4BE1" w:rsidR="00E26DA0" w:rsidRPr="00E82954" w:rsidRDefault="00E26DA0" w:rsidP="00E26DA0">
            <w:pPr>
              <w:rPr>
                <w:rFonts w:ascii="Calibri" w:hAnsi="Calibri" w:cs="Calibri"/>
              </w:rPr>
            </w:pPr>
            <w:r w:rsidRPr="00E82954">
              <w:rPr>
                <w:rFonts w:ascii="Calibri" w:hAnsi="Calibri" w:cs="Calibri"/>
              </w:rPr>
              <w:t>Ca</w:t>
            </w:r>
            <w:r>
              <w:rPr>
                <w:rFonts w:ascii="Calibri" w:hAnsi="Calibri" w:cs="Calibri"/>
              </w:rPr>
              <w:t>rla Laroche</w:t>
            </w:r>
          </w:p>
        </w:tc>
      </w:tr>
      <w:tr w:rsidR="00E26DA0" w:rsidRPr="00E82954" w14:paraId="651DF5B2" w14:textId="77777777" w:rsidTr="00AF3636">
        <w:trPr>
          <w:trHeight w:val="432"/>
        </w:trPr>
        <w:tc>
          <w:tcPr>
            <w:tcW w:w="6380" w:type="dxa"/>
            <w:tcBorders>
              <w:top w:val="single" w:sz="4" w:space="0" w:color="auto"/>
              <w:bottom w:val="single" w:sz="4" w:space="0" w:color="auto"/>
            </w:tcBorders>
            <w:noWrap/>
            <w:vAlign w:val="center"/>
          </w:tcPr>
          <w:p w14:paraId="20252D24" w14:textId="70BE25D7" w:rsidR="00E26DA0" w:rsidRPr="00E82954" w:rsidRDefault="00E26DA0" w:rsidP="00E26DA0">
            <w:pPr>
              <w:rPr>
                <w:rFonts w:ascii="Calibri" w:hAnsi="Calibri" w:cs="Calibri"/>
              </w:rPr>
            </w:pPr>
            <w:r>
              <w:rPr>
                <w:rFonts w:ascii="Calibri" w:hAnsi="Calibri" w:cs="Calibri"/>
              </w:rPr>
              <w:t>University of Virginia School of Law</w:t>
            </w:r>
          </w:p>
        </w:tc>
        <w:tc>
          <w:tcPr>
            <w:tcW w:w="2700" w:type="dxa"/>
            <w:tcBorders>
              <w:top w:val="single" w:sz="4" w:space="0" w:color="auto"/>
              <w:bottom w:val="single" w:sz="4" w:space="0" w:color="auto"/>
            </w:tcBorders>
            <w:noWrap/>
            <w:vAlign w:val="center"/>
          </w:tcPr>
          <w:p w14:paraId="4D4181D0" w14:textId="1D67CB1F" w:rsidR="00E26DA0" w:rsidRDefault="00E26DA0" w:rsidP="00E26DA0">
            <w:pPr>
              <w:rPr>
                <w:rFonts w:ascii="Calibri" w:hAnsi="Calibri" w:cs="Calibri"/>
              </w:rPr>
            </w:pPr>
            <w:r>
              <w:rPr>
                <w:rFonts w:ascii="Calibri" w:hAnsi="Calibri" w:cs="Calibri"/>
              </w:rPr>
              <w:t>Joe Fore</w:t>
            </w:r>
          </w:p>
        </w:tc>
      </w:tr>
      <w:tr w:rsidR="00E26DA0" w:rsidRPr="00E82954" w14:paraId="1C767D2B" w14:textId="77777777" w:rsidTr="00AF3636">
        <w:trPr>
          <w:trHeight w:val="432"/>
        </w:trPr>
        <w:tc>
          <w:tcPr>
            <w:tcW w:w="6380" w:type="dxa"/>
            <w:tcBorders>
              <w:top w:val="single" w:sz="4" w:space="0" w:color="auto"/>
              <w:bottom w:val="single" w:sz="4" w:space="0" w:color="auto"/>
            </w:tcBorders>
            <w:noWrap/>
            <w:vAlign w:val="center"/>
            <w:hideMark/>
          </w:tcPr>
          <w:p w14:paraId="602DE759" w14:textId="77777777" w:rsidR="00E26DA0" w:rsidRPr="00E82954" w:rsidRDefault="00E26DA0" w:rsidP="00E26DA0">
            <w:pPr>
              <w:rPr>
                <w:rFonts w:ascii="Calibri" w:hAnsi="Calibri" w:cs="Calibri"/>
              </w:rPr>
            </w:pPr>
            <w:r w:rsidRPr="00E82954">
              <w:rPr>
                <w:rFonts w:ascii="Calibri" w:hAnsi="Calibri" w:cs="Calibri"/>
              </w:rPr>
              <w:t>Wake Forest University School of Law</w:t>
            </w:r>
          </w:p>
        </w:tc>
        <w:tc>
          <w:tcPr>
            <w:tcW w:w="2700" w:type="dxa"/>
            <w:tcBorders>
              <w:top w:val="single" w:sz="4" w:space="0" w:color="auto"/>
              <w:bottom w:val="single" w:sz="4" w:space="0" w:color="auto"/>
            </w:tcBorders>
            <w:noWrap/>
            <w:vAlign w:val="center"/>
            <w:hideMark/>
          </w:tcPr>
          <w:p w14:paraId="5C113DA3" w14:textId="5AEE499A" w:rsidR="00E26DA0" w:rsidRPr="00E82954" w:rsidRDefault="00E26DA0" w:rsidP="00E26DA0">
            <w:pPr>
              <w:rPr>
                <w:rFonts w:ascii="Calibri" w:hAnsi="Calibri" w:cs="Calibri"/>
              </w:rPr>
            </w:pPr>
            <w:r>
              <w:rPr>
                <w:rFonts w:ascii="Calibri" w:hAnsi="Calibri" w:cs="Calibri"/>
              </w:rPr>
              <w:t>Keith Robinson</w:t>
            </w:r>
          </w:p>
        </w:tc>
      </w:tr>
      <w:tr w:rsidR="00E26DA0" w:rsidRPr="00E82954" w14:paraId="30BD2F5C" w14:textId="77777777" w:rsidTr="00AF3636">
        <w:trPr>
          <w:trHeight w:val="432"/>
        </w:trPr>
        <w:tc>
          <w:tcPr>
            <w:tcW w:w="6380" w:type="dxa"/>
            <w:tcBorders>
              <w:top w:val="single" w:sz="4" w:space="0" w:color="auto"/>
              <w:bottom w:val="single" w:sz="4" w:space="0" w:color="auto"/>
            </w:tcBorders>
            <w:noWrap/>
            <w:vAlign w:val="center"/>
            <w:hideMark/>
          </w:tcPr>
          <w:p w14:paraId="08ACA421" w14:textId="77777777" w:rsidR="00E26DA0" w:rsidRPr="00E82954" w:rsidRDefault="00E26DA0" w:rsidP="00E26DA0">
            <w:pPr>
              <w:rPr>
                <w:rFonts w:ascii="Calibri" w:hAnsi="Calibri" w:cs="Calibri"/>
              </w:rPr>
            </w:pPr>
            <w:r w:rsidRPr="00E82954">
              <w:rPr>
                <w:rFonts w:ascii="Calibri" w:hAnsi="Calibri" w:cs="Calibri"/>
              </w:rPr>
              <w:t>Washington and Lee University School of Law</w:t>
            </w:r>
          </w:p>
        </w:tc>
        <w:tc>
          <w:tcPr>
            <w:tcW w:w="2700" w:type="dxa"/>
            <w:tcBorders>
              <w:top w:val="single" w:sz="4" w:space="0" w:color="auto"/>
              <w:bottom w:val="single" w:sz="4" w:space="0" w:color="auto"/>
            </w:tcBorders>
            <w:noWrap/>
            <w:vAlign w:val="center"/>
            <w:hideMark/>
          </w:tcPr>
          <w:p w14:paraId="622140BB" w14:textId="5A12B67A" w:rsidR="00E26DA0" w:rsidRPr="00E82954" w:rsidRDefault="00E26DA0" w:rsidP="00E26DA0">
            <w:pPr>
              <w:rPr>
                <w:rFonts w:ascii="Calibri" w:hAnsi="Calibri" w:cs="Calibri"/>
              </w:rPr>
            </w:pPr>
            <w:r>
              <w:rPr>
                <w:rFonts w:ascii="Calibri" w:hAnsi="Calibri" w:cs="Calibri"/>
              </w:rPr>
              <w:t>Michelle Cosby</w:t>
            </w:r>
          </w:p>
        </w:tc>
      </w:tr>
      <w:tr w:rsidR="00E26DA0" w:rsidRPr="00E82954" w14:paraId="30E4B4A5" w14:textId="77777777" w:rsidTr="00AF3636">
        <w:trPr>
          <w:trHeight w:val="432"/>
        </w:trPr>
        <w:tc>
          <w:tcPr>
            <w:tcW w:w="6380" w:type="dxa"/>
            <w:tcBorders>
              <w:top w:val="single" w:sz="4" w:space="0" w:color="auto"/>
              <w:bottom w:val="single" w:sz="4" w:space="0" w:color="auto"/>
            </w:tcBorders>
            <w:noWrap/>
            <w:vAlign w:val="center"/>
            <w:hideMark/>
          </w:tcPr>
          <w:p w14:paraId="64CEA5B3" w14:textId="592A9A2A" w:rsidR="00E26DA0" w:rsidRPr="00E82954" w:rsidRDefault="00E26DA0" w:rsidP="00E26DA0">
            <w:pPr>
              <w:rPr>
                <w:rFonts w:ascii="Calibri" w:hAnsi="Calibri" w:cs="Calibri"/>
              </w:rPr>
            </w:pPr>
            <w:r w:rsidRPr="00E82954">
              <w:rPr>
                <w:rFonts w:ascii="Calibri" w:hAnsi="Calibri" w:cs="Calibri"/>
              </w:rPr>
              <w:t>W</w:t>
            </w:r>
            <w:r>
              <w:rPr>
                <w:rFonts w:ascii="Calibri" w:hAnsi="Calibri" w:cs="Calibri"/>
              </w:rPr>
              <w:t>est Virginia University College of Law</w:t>
            </w:r>
          </w:p>
        </w:tc>
        <w:tc>
          <w:tcPr>
            <w:tcW w:w="2700" w:type="dxa"/>
            <w:tcBorders>
              <w:top w:val="single" w:sz="4" w:space="0" w:color="auto"/>
              <w:bottom w:val="single" w:sz="4" w:space="0" w:color="auto"/>
            </w:tcBorders>
            <w:noWrap/>
            <w:vAlign w:val="center"/>
            <w:hideMark/>
          </w:tcPr>
          <w:p w14:paraId="66B7B697" w14:textId="2784AB3C" w:rsidR="00E26DA0" w:rsidRPr="00E82954" w:rsidRDefault="00E26DA0" w:rsidP="00E26DA0">
            <w:pPr>
              <w:rPr>
                <w:rFonts w:ascii="Calibri" w:hAnsi="Calibri" w:cs="Calibri"/>
              </w:rPr>
            </w:pPr>
            <w:r>
              <w:rPr>
                <w:rFonts w:ascii="Calibri" w:hAnsi="Calibri" w:cs="Calibri"/>
              </w:rPr>
              <w:t>Shannon Smith</w:t>
            </w:r>
          </w:p>
        </w:tc>
      </w:tr>
    </w:tbl>
    <w:p w14:paraId="20A69654" w14:textId="08E99224" w:rsidR="00FB17A9" w:rsidRDefault="00FB17A9" w:rsidP="00FE4C53">
      <w:pPr>
        <w:spacing w:line="360" w:lineRule="auto"/>
      </w:pPr>
    </w:p>
    <w:p w14:paraId="52CE868D" w14:textId="77777777" w:rsidR="008D4F87" w:rsidRDefault="008D4F87" w:rsidP="00FE4C53">
      <w:pPr>
        <w:spacing w:line="360" w:lineRule="auto"/>
      </w:pPr>
    </w:p>
    <w:tbl>
      <w:tblPr>
        <w:tblW w:w="9080" w:type="dxa"/>
        <w:tblLook w:val="04A0" w:firstRow="1" w:lastRow="0" w:firstColumn="1" w:lastColumn="0" w:noHBand="0" w:noVBand="1"/>
      </w:tblPr>
      <w:tblGrid>
        <w:gridCol w:w="6380"/>
        <w:gridCol w:w="2700"/>
      </w:tblGrid>
      <w:tr w:rsidR="00FB17A9" w:rsidRPr="00C80617" w14:paraId="6CD79122" w14:textId="77777777" w:rsidTr="00AF3636">
        <w:trPr>
          <w:trHeight w:val="720"/>
        </w:trPr>
        <w:tc>
          <w:tcPr>
            <w:tcW w:w="6380" w:type="dxa"/>
            <w:tcBorders>
              <w:top w:val="single" w:sz="8" w:space="0" w:color="auto"/>
              <w:left w:val="single" w:sz="8" w:space="0" w:color="auto"/>
              <w:bottom w:val="single" w:sz="4" w:space="0" w:color="auto"/>
              <w:right w:val="nil"/>
            </w:tcBorders>
            <w:shd w:val="clear" w:color="000000" w:fill="000000"/>
            <w:noWrap/>
            <w:vAlign w:val="center"/>
            <w:hideMark/>
          </w:tcPr>
          <w:p w14:paraId="31E1CEF6" w14:textId="77777777" w:rsidR="00FB17A9" w:rsidRPr="00C80617" w:rsidRDefault="00FB17A9" w:rsidP="00AF3636">
            <w:pPr>
              <w:jc w:val="center"/>
              <w:rPr>
                <w:rFonts w:ascii="Calibri" w:hAnsi="Calibri" w:cs="Calibri"/>
                <w:b/>
                <w:bCs/>
                <w:color w:val="FFFFFF"/>
              </w:rPr>
            </w:pPr>
            <w:r w:rsidRPr="00C80617">
              <w:rPr>
                <w:rFonts w:ascii="Calibri" w:hAnsi="Calibri" w:cs="Calibri"/>
                <w:b/>
                <w:bCs/>
                <w:color w:val="FFFFFF"/>
              </w:rPr>
              <w:lastRenderedPageBreak/>
              <w:t>AFFILIATE MEMBER SCHOOL</w:t>
            </w:r>
          </w:p>
        </w:tc>
        <w:tc>
          <w:tcPr>
            <w:tcW w:w="2700" w:type="dxa"/>
            <w:tcBorders>
              <w:top w:val="single" w:sz="8" w:space="0" w:color="auto"/>
              <w:left w:val="nil"/>
              <w:bottom w:val="single" w:sz="4" w:space="0" w:color="auto"/>
              <w:right w:val="nil"/>
            </w:tcBorders>
            <w:shd w:val="clear" w:color="000000" w:fill="000000"/>
            <w:vAlign w:val="center"/>
            <w:hideMark/>
          </w:tcPr>
          <w:p w14:paraId="3ECD80EB" w14:textId="38F1E8E0" w:rsidR="00FB17A9" w:rsidRPr="00C80617" w:rsidRDefault="00FB17A9" w:rsidP="00AF3636">
            <w:pPr>
              <w:rPr>
                <w:rFonts w:ascii="Calibri" w:hAnsi="Calibri" w:cs="Calibri"/>
                <w:b/>
                <w:bCs/>
                <w:color w:val="FFFFFF"/>
              </w:rPr>
            </w:pPr>
            <w:r w:rsidRPr="00C80617">
              <w:rPr>
                <w:rFonts w:ascii="Calibri" w:hAnsi="Calibri" w:cs="Calibri"/>
                <w:b/>
                <w:bCs/>
                <w:color w:val="FFFFFF"/>
              </w:rPr>
              <w:t>REPRESENTATIVE</w:t>
            </w:r>
            <w:r w:rsidRPr="00C80617">
              <w:rPr>
                <w:rFonts w:ascii="Calibri" w:hAnsi="Calibri" w:cs="Calibri"/>
                <w:b/>
                <w:bCs/>
                <w:color w:val="FFFFFF"/>
              </w:rPr>
              <w:br/>
              <w:t>PRESENT ON 7/</w:t>
            </w:r>
            <w:r w:rsidR="00E84BF7">
              <w:rPr>
                <w:rFonts w:ascii="Calibri" w:hAnsi="Calibri" w:cs="Calibri"/>
                <w:b/>
                <w:bCs/>
                <w:color w:val="FFFFFF"/>
              </w:rPr>
              <w:t>3</w:t>
            </w:r>
            <w:r w:rsidR="009B5DF8">
              <w:rPr>
                <w:rFonts w:ascii="Calibri" w:hAnsi="Calibri" w:cs="Calibri"/>
                <w:b/>
                <w:bCs/>
                <w:color w:val="FFFFFF"/>
              </w:rPr>
              <w:t>0</w:t>
            </w:r>
            <w:r w:rsidR="00BA5B97">
              <w:rPr>
                <w:rFonts w:ascii="Calibri" w:hAnsi="Calibri" w:cs="Calibri"/>
                <w:b/>
                <w:bCs/>
                <w:color w:val="FFFFFF"/>
              </w:rPr>
              <w:t>/2</w:t>
            </w:r>
            <w:r w:rsidR="009B5DF8">
              <w:rPr>
                <w:rFonts w:ascii="Calibri" w:hAnsi="Calibri" w:cs="Calibri"/>
                <w:b/>
                <w:bCs/>
                <w:color w:val="FFFFFF"/>
              </w:rPr>
              <w:t>6</w:t>
            </w:r>
          </w:p>
        </w:tc>
      </w:tr>
      <w:tr w:rsidR="00FB17A9" w:rsidRPr="00C80617" w14:paraId="77762DBB" w14:textId="77777777" w:rsidTr="009B5DF8">
        <w:trPr>
          <w:trHeight w:val="432"/>
        </w:trPr>
        <w:tc>
          <w:tcPr>
            <w:tcW w:w="6380" w:type="dxa"/>
            <w:tcBorders>
              <w:top w:val="single" w:sz="4" w:space="0" w:color="auto"/>
              <w:left w:val="single" w:sz="4" w:space="0" w:color="auto"/>
              <w:bottom w:val="single" w:sz="4" w:space="0" w:color="auto"/>
              <w:right w:val="nil"/>
            </w:tcBorders>
            <w:noWrap/>
            <w:vAlign w:val="center"/>
          </w:tcPr>
          <w:p w14:paraId="7124284E" w14:textId="470D5180" w:rsidR="00FB17A9" w:rsidRPr="00C80617" w:rsidRDefault="009B5DF8" w:rsidP="00AF3636">
            <w:pPr>
              <w:rPr>
                <w:rFonts w:ascii="Calibri" w:hAnsi="Calibri" w:cs="Calibri"/>
              </w:rPr>
            </w:pPr>
            <w:r>
              <w:rPr>
                <w:rFonts w:ascii="Calibri" w:hAnsi="Calibri" w:cs="Calibri"/>
              </w:rPr>
              <w:t>Albany Law School</w:t>
            </w:r>
          </w:p>
        </w:tc>
        <w:tc>
          <w:tcPr>
            <w:tcW w:w="2700" w:type="dxa"/>
            <w:tcBorders>
              <w:top w:val="single" w:sz="4" w:space="0" w:color="auto"/>
              <w:left w:val="nil"/>
              <w:bottom w:val="single" w:sz="4" w:space="0" w:color="auto"/>
              <w:right w:val="single" w:sz="4" w:space="0" w:color="auto"/>
            </w:tcBorders>
            <w:noWrap/>
            <w:vAlign w:val="center"/>
          </w:tcPr>
          <w:p w14:paraId="132B194C" w14:textId="3B86319A" w:rsidR="00FB17A9" w:rsidRPr="00C80617" w:rsidRDefault="009B5DF8" w:rsidP="00AF3636">
            <w:pPr>
              <w:rPr>
                <w:rFonts w:ascii="Calibri" w:hAnsi="Calibri" w:cs="Calibri"/>
              </w:rPr>
            </w:pPr>
            <w:r>
              <w:rPr>
                <w:rFonts w:ascii="Calibri" w:hAnsi="Calibri" w:cs="Calibri"/>
              </w:rPr>
              <w:t>Ray Brescia</w:t>
            </w:r>
          </w:p>
        </w:tc>
      </w:tr>
      <w:tr w:rsidR="009B5DF8" w:rsidRPr="00C80617" w14:paraId="67515296"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0B54FBA4" w14:textId="73124A09" w:rsidR="009B5DF8" w:rsidRPr="00C80617" w:rsidRDefault="009B5DF8" w:rsidP="00AF3636">
            <w:pPr>
              <w:rPr>
                <w:rFonts w:ascii="Calibri" w:hAnsi="Calibri" w:cs="Calibri"/>
              </w:rPr>
            </w:pPr>
            <w:r>
              <w:rPr>
                <w:rFonts w:ascii="Calibri" w:hAnsi="Calibri" w:cs="Calibri"/>
              </w:rPr>
              <w:t>Arizona State University O’Connor College of Law</w:t>
            </w:r>
          </w:p>
        </w:tc>
        <w:tc>
          <w:tcPr>
            <w:tcW w:w="2700" w:type="dxa"/>
            <w:tcBorders>
              <w:top w:val="single" w:sz="4" w:space="0" w:color="auto"/>
              <w:left w:val="nil"/>
              <w:bottom w:val="single" w:sz="4" w:space="0" w:color="auto"/>
              <w:right w:val="single" w:sz="4" w:space="0" w:color="auto"/>
            </w:tcBorders>
            <w:noWrap/>
            <w:vAlign w:val="center"/>
          </w:tcPr>
          <w:p w14:paraId="5646705C" w14:textId="5A007F1D" w:rsidR="009B5DF8" w:rsidRPr="00C80617" w:rsidRDefault="009B5DF8" w:rsidP="00AF3636">
            <w:pPr>
              <w:rPr>
                <w:rFonts w:ascii="Calibri" w:hAnsi="Calibri" w:cs="Calibri"/>
              </w:rPr>
            </w:pPr>
            <w:r>
              <w:rPr>
                <w:rFonts w:ascii="Calibri" w:hAnsi="Calibri" w:cs="Calibri"/>
              </w:rPr>
              <w:t>Angela Banks</w:t>
            </w:r>
          </w:p>
        </w:tc>
      </w:tr>
      <w:tr w:rsidR="009B5DF8" w:rsidRPr="00C80617" w14:paraId="3954B7FE"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3EDFA288" w14:textId="7E909FEE" w:rsidR="009B5DF8" w:rsidRDefault="009B5DF8" w:rsidP="00AF3636">
            <w:pPr>
              <w:rPr>
                <w:rFonts w:ascii="Calibri" w:hAnsi="Calibri" w:cs="Calibri"/>
              </w:rPr>
            </w:pPr>
            <w:r>
              <w:rPr>
                <w:rFonts w:ascii="Calibri" w:hAnsi="Calibri" w:cs="Calibri"/>
              </w:rPr>
              <w:t>University of California San Francisco College of Law</w:t>
            </w:r>
          </w:p>
        </w:tc>
        <w:tc>
          <w:tcPr>
            <w:tcW w:w="2700" w:type="dxa"/>
            <w:tcBorders>
              <w:top w:val="single" w:sz="4" w:space="0" w:color="auto"/>
              <w:left w:val="nil"/>
              <w:bottom w:val="single" w:sz="4" w:space="0" w:color="auto"/>
              <w:right w:val="single" w:sz="4" w:space="0" w:color="auto"/>
            </w:tcBorders>
            <w:noWrap/>
            <w:vAlign w:val="center"/>
          </w:tcPr>
          <w:p w14:paraId="246B0969" w14:textId="022E54C9" w:rsidR="009B5DF8" w:rsidRDefault="009B5DF8" w:rsidP="00AF3636">
            <w:pPr>
              <w:rPr>
                <w:rFonts w:ascii="Calibri" w:hAnsi="Calibri" w:cs="Calibri"/>
              </w:rPr>
            </w:pPr>
            <w:r>
              <w:rPr>
                <w:rFonts w:ascii="Calibri" w:hAnsi="Calibri" w:cs="Calibri"/>
              </w:rPr>
              <w:t>Scott Dodson</w:t>
            </w:r>
          </w:p>
        </w:tc>
      </w:tr>
      <w:tr w:rsidR="009B5DF8" w:rsidRPr="00C80617" w14:paraId="73291D52"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31DE94BC" w14:textId="52C1BA39" w:rsidR="009B5DF8" w:rsidRPr="00C80617" w:rsidRDefault="009B5DF8" w:rsidP="009B5DF8">
            <w:pPr>
              <w:rPr>
                <w:rFonts w:ascii="Calibri" w:hAnsi="Calibri" w:cs="Calibri"/>
              </w:rPr>
            </w:pPr>
            <w:r w:rsidRPr="00C80617">
              <w:rPr>
                <w:rFonts w:ascii="Calibri" w:hAnsi="Calibri" w:cs="Calibri"/>
              </w:rPr>
              <w:t xml:space="preserve">Cleveland State University College of Law </w:t>
            </w:r>
          </w:p>
        </w:tc>
        <w:tc>
          <w:tcPr>
            <w:tcW w:w="2700" w:type="dxa"/>
            <w:tcBorders>
              <w:top w:val="single" w:sz="4" w:space="0" w:color="auto"/>
              <w:left w:val="nil"/>
              <w:bottom w:val="single" w:sz="4" w:space="0" w:color="auto"/>
              <w:right w:val="single" w:sz="4" w:space="0" w:color="auto"/>
            </w:tcBorders>
            <w:noWrap/>
            <w:vAlign w:val="center"/>
          </w:tcPr>
          <w:p w14:paraId="42FCB143" w14:textId="6D120A06" w:rsidR="009B5DF8" w:rsidRPr="00C80617" w:rsidRDefault="009B5DF8" w:rsidP="009B5DF8">
            <w:pPr>
              <w:rPr>
                <w:rFonts w:ascii="Calibri" w:hAnsi="Calibri" w:cs="Calibri"/>
              </w:rPr>
            </w:pPr>
            <w:r w:rsidRPr="00C80617">
              <w:rPr>
                <w:rFonts w:ascii="Calibri" w:hAnsi="Calibri" w:cs="Calibri"/>
              </w:rPr>
              <w:t>Howard Katz</w:t>
            </w:r>
          </w:p>
        </w:tc>
      </w:tr>
      <w:tr w:rsidR="009B5DF8" w:rsidRPr="00C80617" w14:paraId="2B2DB9A0"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7D12D8B4" w14:textId="6D7BD976" w:rsidR="009B5DF8" w:rsidRPr="00C80617" w:rsidRDefault="009B5DF8" w:rsidP="009B5DF8">
            <w:pPr>
              <w:rPr>
                <w:rFonts w:ascii="Calibri" w:hAnsi="Calibri" w:cs="Calibri"/>
              </w:rPr>
            </w:pPr>
            <w:r>
              <w:rPr>
                <w:rFonts w:ascii="Calibri" w:hAnsi="Calibri" w:cs="Calibri"/>
              </w:rPr>
              <w:t>University of Colorado Law School</w:t>
            </w:r>
          </w:p>
        </w:tc>
        <w:tc>
          <w:tcPr>
            <w:tcW w:w="2700" w:type="dxa"/>
            <w:tcBorders>
              <w:top w:val="single" w:sz="4" w:space="0" w:color="auto"/>
              <w:left w:val="nil"/>
              <w:bottom w:val="single" w:sz="4" w:space="0" w:color="auto"/>
              <w:right w:val="single" w:sz="4" w:space="0" w:color="auto"/>
            </w:tcBorders>
            <w:noWrap/>
            <w:vAlign w:val="center"/>
          </w:tcPr>
          <w:p w14:paraId="57106634" w14:textId="078930F5" w:rsidR="009B5DF8" w:rsidRPr="00C80617" w:rsidRDefault="009B5DF8" w:rsidP="009B5DF8">
            <w:pPr>
              <w:rPr>
                <w:rFonts w:ascii="Calibri" w:hAnsi="Calibri" w:cs="Calibri"/>
              </w:rPr>
            </w:pPr>
            <w:r>
              <w:rPr>
                <w:rFonts w:ascii="Calibri" w:hAnsi="Calibri" w:cs="Calibri"/>
              </w:rPr>
              <w:t>Lolita Buckner Innis</w:t>
            </w:r>
          </w:p>
        </w:tc>
      </w:tr>
      <w:tr w:rsidR="0031447A" w:rsidRPr="00C80617" w14:paraId="1FF18751"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16B77163" w14:textId="4FC4559C" w:rsidR="0031447A" w:rsidRDefault="0031447A" w:rsidP="009B5DF8">
            <w:pPr>
              <w:rPr>
                <w:rFonts w:ascii="Calibri" w:hAnsi="Calibri" w:cs="Calibri"/>
              </w:rPr>
            </w:pPr>
            <w:r>
              <w:rPr>
                <w:rFonts w:ascii="Calibri" w:hAnsi="Calibri" w:cs="Calibri"/>
              </w:rPr>
              <w:t>Cooley School of Law</w:t>
            </w:r>
          </w:p>
        </w:tc>
        <w:tc>
          <w:tcPr>
            <w:tcW w:w="2700" w:type="dxa"/>
            <w:tcBorders>
              <w:top w:val="single" w:sz="4" w:space="0" w:color="auto"/>
              <w:left w:val="nil"/>
              <w:bottom w:val="single" w:sz="4" w:space="0" w:color="auto"/>
              <w:right w:val="single" w:sz="4" w:space="0" w:color="auto"/>
            </w:tcBorders>
            <w:noWrap/>
            <w:vAlign w:val="center"/>
          </w:tcPr>
          <w:p w14:paraId="1685A401" w14:textId="78304759" w:rsidR="0031447A" w:rsidRDefault="0031447A" w:rsidP="009B5DF8">
            <w:pPr>
              <w:rPr>
                <w:rFonts w:ascii="Calibri" w:hAnsi="Calibri" w:cs="Calibri"/>
              </w:rPr>
            </w:pPr>
            <w:r>
              <w:rPr>
                <w:rFonts w:ascii="Calibri" w:hAnsi="Calibri" w:cs="Calibri"/>
              </w:rPr>
              <w:t>Pat Tolan</w:t>
            </w:r>
          </w:p>
        </w:tc>
      </w:tr>
      <w:tr w:rsidR="009B5DF8" w:rsidRPr="00C80617" w14:paraId="46D10B74"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68023052" w14:textId="54BA1FBC" w:rsidR="009B5DF8" w:rsidRDefault="009B5DF8" w:rsidP="009B5DF8">
            <w:pPr>
              <w:rPr>
                <w:rFonts w:ascii="Calibri" w:hAnsi="Calibri" w:cs="Calibri"/>
              </w:rPr>
            </w:pPr>
            <w:r>
              <w:rPr>
                <w:rFonts w:ascii="Calibri" w:hAnsi="Calibri" w:cs="Calibri"/>
              </w:rPr>
              <w:t>University of Idaho School of Law</w:t>
            </w:r>
          </w:p>
        </w:tc>
        <w:tc>
          <w:tcPr>
            <w:tcW w:w="2700" w:type="dxa"/>
            <w:tcBorders>
              <w:top w:val="single" w:sz="4" w:space="0" w:color="auto"/>
              <w:left w:val="nil"/>
              <w:bottom w:val="single" w:sz="4" w:space="0" w:color="auto"/>
              <w:right w:val="single" w:sz="4" w:space="0" w:color="auto"/>
            </w:tcBorders>
            <w:noWrap/>
            <w:vAlign w:val="center"/>
          </w:tcPr>
          <w:p w14:paraId="37049B92" w14:textId="03605547" w:rsidR="009B5DF8" w:rsidRDefault="009B5DF8" w:rsidP="009B5DF8">
            <w:pPr>
              <w:rPr>
                <w:rFonts w:ascii="Calibri" w:hAnsi="Calibri" w:cs="Calibri"/>
              </w:rPr>
            </w:pPr>
            <w:r>
              <w:rPr>
                <w:rFonts w:ascii="Calibri" w:hAnsi="Calibri" w:cs="Calibri"/>
              </w:rPr>
              <w:t>Linda Jellum</w:t>
            </w:r>
          </w:p>
        </w:tc>
      </w:tr>
      <w:tr w:rsidR="009B5DF8" w:rsidRPr="00C80617" w14:paraId="1CB5B541"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2255C222" w14:textId="4561F38D" w:rsidR="009B5DF8" w:rsidRDefault="009B5DF8" w:rsidP="009B5DF8">
            <w:pPr>
              <w:rPr>
                <w:rFonts w:ascii="Calibri" w:hAnsi="Calibri" w:cs="Calibri"/>
              </w:rPr>
            </w:pPr>
            <w:r>
              <w:rPr>
                <w:rFonts w:ascii="Calibri" w:hAnsi="Calibri" w:cs="Calibri"/>
              </w:rPr>
              <w:t>Michigan State University College of Law</w:t>
            </w:r>
          </w:p>
        </w:tc>
        <w:tc>
          <w:tcPr>
            <w:tcW w:w="2700" w:type="dxa"/>
            <w:tcBorders>
              <w:top w:val="single" w:sz="4" w:space="0" w:color="auto"/>
              <w:left w:val="nil"/>
              <w:bottom w:val="single" w:sz="4" w:space="0" w:color="auto"/>
              <w:right w:val="single" w:sz="4" w:space="0" w:color="auto"/>
            </w:tcBorders>
            <w:noWrap/>
            <w:vAlign w:val="center"/>
          </w:tcPr>
          <w:p w14:paraId="4F05630C" w14:textId="76B65B09" w:rsidR="009B5DF8" w:rsidRDefault="009B5DF8" w:rsidP="009B5DF8">
            <w:pPr>
              <w:rPr>
                <w:rFonts w:ascii="Calibri" w:hAnsi="Calibri" w:cs="Calibri"/>
              </w:rPr>
            </w:pPr>
            <w:r>
              <w:rPr>
                <w:rFonts w:ascii="Calibri" w:hAnsi="Calibri" w:cs="Calibri"/>
              </w:rPr>
              <w:t>Phil Pucillo</w:t>
            </w:r>
          </w:p>
        </w:tc>
      </w:tr>
      <w:tr w:rsidR="009B5DF8" w:rsidRPr="00C80617" w14:paraId="52E64246"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6F3B2CE4" w14:textId="1E21F4A2" w:rsidR="009B5DF8" w:rsidRDefault="009B5DF8" w:rsidP="009B5DF8">
            <w:pPr>
              <w:rPr>
                <w:rFonts w:ascii="Calibri" w:hAnsi="Calibri" w:cs="Calibri"/>
              </w:rPr>
            </w:pPr>
            <w:r>
              <w:rPr>
                <w:rFonts w:ascii="Calibri" w:hAnsi="Calibri" w:cs="Calibri"/>
              </w:rPr>
              <w:t>University of Nebraska College of Law</w:t>
            </w:r>
          </w:p>
        </w:tc>
        <w:tc>
          <w:tcPr>
            <w:tcW w:w="2700" w:type="dxa"/>
            <w:tcBorders>
              <w:top w:val="single" w:sz="4" w:space="0" w:color="auto"/>
              <w:left w:val="nil"/>
              <w:bottom w:val="single" w:sz="4" w:space="0" w:color="auto"/>
              <w:right w:val="single" w:sz="4" w:space="0" w:color="auto"/>
            </w:tcBorders>
            <w:noWrap/>
            <w:vAlign w:val="center"/>
          </w:tcPr>
          <w:p w14:paraId="4C361C3E" w14:textId="26E34D11" w:rsidR="009B5DF8" w:rsidRDefault="009B5DF8" w:rsidP="009B5DF8">
            <w:pPr>
              <w:rPr>
                <w:rFonts w:ascii="Calibri" w:hAnsi="Calibri" w:cs="Calibri"/>
              </w:rPr>
            </w:pPr>
            <w:r>
              <w:rPr>
                <w:rFonts w:ascii="Calibri" w:hAnsi="Calibri" w:cs="Calibri"/>
              </w:rPr>
              <w:t>Catherine Wilson</w:t>
            </w:r>
          </w:p>
        </w:tc>
      </w:tr>
      <w:tr w:rsidR="0031447A" w:rsidRPr="00C80617" w14:paraId="7200F195"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17249E44" w14:textId="32877C43" w:rsidR="0031447A" w:rsidRDefault="0031447A" w:rsidP="009B5DF8">
            <w:pPr>
              <w:rPr>
                <w:rFonts w:ascii="Calibri" w:hAnsi="Calibri" w:cs="Calibri"/>
              </w:rPr>
            </w:pPr>
            <w:r>
              <w:rPr>
                <w:rFonts w:ascii="Calibri" w:hAnsi="Calibri" w:cs="Calibri"/>
              </w:rPr>
              <w:t>Ohio Northern University Pettit College of Law</w:t>
            </w:r>
          </w:p>
        </w:tc>
        <w:tc>
          <w:tcPr>
            <w:tcW w:w="2700" w:type="dxa"/>
            <w:tcBorders>
              <w:top w:val="single" w:sz="4" w:space="0" w:color="auto"/>
              <w:left w:val="nil"/>
              <w:bottom w:val="single" w:sz="4" w:space="0" w:color="auto"/>
              <w:right w:val="single" w:sz="4" w:space="0" w:color="auto"/>
            </w:tcBorders>
            <w:noWrap/>
            <w:vAlign w:val="center"/>
          </w:tcPr>
          <w:p w14:paraId="72D860A8" w14:textId="0BB460EC" w:rsidR="0031447A" w:rsidRDefault="0031447A" w:rsidP="009B5DF8">
            <w:pPr>
              <w:rPr>
                <w:rFonts w:ascii="Calibri" w:hAnsi="Calibri" w:cs="Calibri"/>
              </w:rPr>
            </w:pPr>
            <w:r>
              <w:rPr>
                <w:rFonts w:ascii="Calibri" w:hAnsi="Calibri" w:cs="Calibri"/>
              </w:rPr>
              <w:t>Allison Mittendorf</w:t>
            </w:r>
          </w:p>
        </w:tc>
      </w:tr>
      <w:tr w:rsidR="0031447A" w:rsidRPr="00C80617" w14:paraId="76CB0A77"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53F1AFFE" w14:textId="747F0F0F" w:rsidR="0031447A" w:rsidRDefault="0031447A" w:rsidP="009B5DF8">
            <w:pPr>
              <w:rPr>
                <w:rFonts w:ascii="Calibri" w:hAnsi="Calibri" w:cs="Calibri"/>
              </w:rPr>
            </w:pPr>
            <w:r>
              <w:rPr>
                <w:rFonts w:ascii="Calibri" w:hAnsi="Calibri" w:cs="Calibri"/>
              </w:rPr>
              <w:t>University of the Pacific, McGeorge School of Law</w:t>
            </w:r>
          </w:p>
        </w:tc>
        <w:tc>
          <w:tcPr>
            <w:tcW w:w="2700" w:type="dxa"/>
            <w:tcBorders>
              <w:top w:val="single" w:sz="4" w:space="0" w:color="auto"/>
              <w:left w:val="nil"/>
              <w:bottom w:val="single" w:sz="4" w:space="0" w:color="auto"/>
              <w:right w:val="single" w:sz="4" w:space="0" w:color="auto"/>
            </w:tcBorders>
            <w:noWrap/>
            <w:vAlign w:val="center"/>
          </w:tcPr>
          <w:p w14:paraId="79F994B6" w14:textId="18C27A1D" w:rsidR="0031447A" w:rsidRDefault="0031447A" w:rsidP="009B5DF8">
            <w:pPr>
              <w:rPr>
                <w:rFonts w:ascii="Calibri" w:hAnsi="Calibri" w:cs="Calibri"/>
              </w:rPr>
            </w:pPr>
            <w:r>
              <w:rPr>
                <w:rFonts w:ascii="Calibri" w:hAnsi="Calibri" w:cs="Calibri"/>
              </w:rPr>
              <w:t>Mary-Beth Moylan</w:t>
            </w:r>
          </w:p>
        </w:tc>
      </w:tr>
      <w:tr w:rsidR="009B5DF8" w:rsidRPr="00C80617" w14:paraId="24D969F4"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hideMark/>
          </w:tcPr>
          <w:p w14:paraId="3407791E" w14:textId="77777777" w:rsidR="009B5DF8" w:rsidRPr="00C80617" w:rsidRDefault="009B5DF8" w:rsidP="009B5DF8">
            <w:pPr>
              <w:rPr>
                <w:rFonts w:ascii="Calibri" w:hAnsi="Calibri" w:cs="Calibri"/>
              </w:rPr>
            </w:pPr>
            <w:r w:rsidRPr="00C80617">
              <w:rPr>
                <w:rFonts w:ascii="Calibri" w:hAnsi="Calibri" w:cs="Calibri"/>
              </w:rPr>
              <w:t xml:space="preserve">Penn State Dickinson Law </w:t>
            </w:r>
          </w:p>
        </w:tc>
        <w:tc>
          <w:tcPr>
            <w:tcW w:w="2700" w:type="dxa"/>
            <w:tcBorders>
              <w:top w:val="single" w:sz="4" w:space="0" w:color="auto"/>
              <w:left w:val="nil"/>
              <w:bottom w:val="single" w:sz="4" w:space="0" w:color="auto"/>
              <w:right w:val="single" w:sz="4" w:space="0" w:color="auto"/>
            </w:tcBorders>
            <w:noWrap/>
            <w:vAlign w:val="center"/>
            <w:hideMark/>
          </w:tcPr>
          <w:p w14:paraId="1DBE33E4" w14:textId="4552DFCA" w:rsidR="009B5DF8" w:rsidRPr="00C80617" w:rsidRDefault="009B5DF8" w:rsidP="009B5DF8">
            <w:pPr>
              <w:rPr>
                <w:rFonts w:ascii="Calibri" w:hAnsi="Calibri" w:cs="Calibri"/>
              </w:rPr>
            </w:pPr>
            <w:r>
              <w:rPr>
                <w:rFonts w:ascii="Calibri" w:hAnsi="Calibri" w:cs="Calibri"/>
              </w:rPr>
              <w:t>Nick Kahn-Fogel</w:t>
            </w:r>
          </w:p>
        </w:tc>
      </w:tr>
      <w:tr w:rsidR="009B5DF8" w:rsidRPr="00C80617" w14:paraId="216BA66F"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66C7B83C" w14:textId="7CB96C66" w:rsidR="009B5DF8" w:rsidRPr="00C80617" w:rsidRDefault="009B5DF8" w:rsidP="009B5DF8">
            <w:pPr>
              <w:rPr>
                <w:rFonts w:ascii="Calibri" w:hAnsi="Calibri" w:cs="Calibri"/>
              </w:rPr>
            </w:pPr>
            <w:r>
              <w:rPr>
                <w:rFonts w:ascii="Calibri" w:hAnsi="Calibri" w:cs="Calibri"/>
              </w:rPr>
              <w:t>Quinnipiac School of Law</w:t>
            </w:r>
          </w:p>
        </w:tc>
        <w:tc>
          <w:tcPr>
            <w:tcW w:w="2700" w:type="dxa"/>
            <w:tcBorders>
              <w:top w:val="single" w:sz="4" w:space="0" w:color="auto"/>
              <w:left w:val="nil"/>
              <w:bottom w:val="single" w:sz="4" w:space="0" w:color="auto"/>
              <w:right w:val="single" w:sz="4" w:space="0" w:color="auto"/>
            </w:tcBorders>
            <w:vAlign w:val="center"/>
          </w:tcPr>
          <w:p w14:paraId="16F3C8D1" w14:textId="6ED8BCA8" w:rsidR="009B5DF8" w:rsidRPr="00C80617" w:rsidRDefault="0031447A" w:rsidP="009B5DF8">
            <w:pPr>
              <w:rPr>
                <w:rFonts w:ascii="Calibri" w:hAnsi="Calibri" w:cs="Calibri"/>
              </w:rPr>
            </w:pPr>
            <w:r>
              <w:rPr>
                <w:rFonts w:ascii="Calibri" w:hAnsi="Calibri" w:cs="Calibri"/>
              </w:rPr>
              <w:t>Chester Fernandez</w:t>
            </w:r>
          </w:p>
        </w:tc>
      </w:tr>
      <w:tr w:rsidR="0031447A" w:rsidRPr="00C80617" w14:paraId="7E4D1846"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3880D6C9" w14:textId="7A9C28A4" w:rsidR="0031447A" w:rsidRDefault="0031447A" w:rsidP="009B5DF8">
            <w:pPr>
              <w:rPr>
                <w:rFonts w:ascii="Calibri" w:hAnsi="Calibri" w:cs="Calibri"/>
              </w:rPr>
            </w:pPr>
            <w:r>
              <w:rPr>
                <w:rFonts w:ascii="Calibri" w:hAnsi="Calibri" w:cs="Calibri"/>
              </w:rPr>
              <w:t>Roger Williams School of Law</w:t>
            </w:r>
          </w:p>
        </w:tc>
        <w:tc>
          <w:tcPr>
            <w:tcW w:w="2700" w:type="dxa"/>
            <w:tcBorders>
              <w:top w:val="single" w:sz="4" w:space="0" w:color="auto"/>
              <w:left w:val="nil"/>
              <w:bottom w:val="single" w:sz="4" w:space="0" w:color="auto"/>
              <w:right w:val="single" w:sz="4" w:space="0" w:color="auto"/>
            </w:tcBorders>
            <w:vAlign w:val="center"/>
          </w:tcPr>
          <w:p w14:paraId="41BCAD31" w14:textId="315C0543" w:rsidR="0031447A" w:rsidRDefault="0031447A" w:rsidP="009B5DF8">
            <w:pPr>
              <w:rPr>
                <w:rFonts w:ascii="Calibri" w:hAnsi="Calibri" w:cs="Calibri"/>
              </w:rPr>
            </w:pPr>
            <w:r>
              <w:rPr>
                <w:rFonts w:ascii="Calibri" w:hAnsi="Calibri" w:cs="Calibri"/>
              </w:rPr>
              <w:t>Nicole Dyszlewski</w:t>
            </w:r>
          </w:p>
        </w:tc>
      </w:tr>
      <w:tr w:rsidR="0031447A" w:rsidRPr="00C80617" w14:paraId="679C49D4"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5251680A" w14:textId="695A0B9F" w:rsidR="0031447A" w:rsidRDefault="0031447A" w:rsidP="009B5DF8">
            <w:pPr>
              <w:rPr>
                <w:rFonts w:ascii="Calibri" w:hAnsi="Calibri" w:cs="Calibri"/>
              </w:rPr>
            </w:pPr>
            <w:r>
              <w:rPr>
                <w:rFonts w:ascii="Calibri" w:hAnsi="Calibri" w:cs="Calibri"/>
              </w:rPr>
              <w:t>Southern Illinois University School of Law</w:t>
            </w:r>
          </w:p>
        </w:tc>
        <w:tc>
          <w:tcPr>
            <w:tcW w:w="2700" w:type="dxa"/>
            <w:tcBorders>
              <w:top w:val="single" w:sz="4" w:space="0" w:color="auto"/>
              <w:left w:val="nil"/>
              <w:bottom w:val="single" w:sz="4" w:space="0" w:color="auto"/>
              <w:right w:val="single" w:sz="4" w:space="0" w:color="auto"/>
            </w:tcBorders>
            <w:vAlign w:val="center"/>
          </w:tcPr>
          <w:p w14:paraId="181137F4" w14:textId="48C94745" w:rsidR="0031447A" w:rsidRDefault="0031447A" w:rsidP="009B5DF8">
            <w:pPr>
              <w:rPr>
                <w:rFonts w:ascii="Calibri" w:hAnsi="Calibri" w:cs="Calibri"/>
              </w:rPr>
            </w:pPr>
            <w:r>
              <w:rPr>
                <w:rFonts w:ascii="Calibri" w:hAnsi="Calibri" w:cs="Calibri"/>
              </w:rPr>
              <w:t>Tom Reichert</w:t>
            </w:r>
          </w:p>
        </w:tc>
      </w:tr>
      <w:tr w:rsidR="009B5DF8" w:rsidRPr="00C80617" w14:paraId="081A317B"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hideMark/>
          </w:tcPr>
          <w:p w14:paraId="16E88568" w14:textId="77777777" w:rsidR="009B5DF8" w:rsidRPr="00C80617" w:rsidRDefault="009B5DF8" w:rsidP="009B5DF8">
            <w:pPr>
              <w:rPr>
                <w:rFonts w:ascii="Calibri" w:hAnsi="Calibri" w:cs="Calibri"/>
              </w:rPr>
            </w:pPr>
            <w:r w:rsidRPr="00C80617">
              <w:rPr>
                <w:rFonts w:ascii="Calibri" w:hAnsi="Calibri" w:cs="Calibri"/>
              </w:rPr>
              <w:t>Syracuse University College of Law </w:t>
            </w:r>
          </w:p>
        </w:tc>
        <w:tc>
          <w:tcPr>
            <w:tcW w:w="2700" w:type="dxa"/>
            <w:tcBorders>
              <w:top w:val="single" w:sz="4" w:space="0" w:color="auto"/>
              <w:left w:val="nil"/>
              <w:bottom w:val="single" w:sz="4" w:space="0" w:color="auto"/>
              <w:right w:val="single" w:sz="4" w:space="0" w:color="auto"/>
            </w:tcBorders>
            <w:vAlign w:val="center"/>
            <w:hideMark/>
          </w:tcPr>
          <w:p w14:paraId="7152948F" w14:textId="45CEAD9B" w:rsidR="009B5DF8" w:rsidRPr="00C80617" w:rsidRDefault="009B5DF8" w:rsidP="009B5DF8">
            <w:pPr>
              <w:rPr>
                <w:rFonts w:ascii="Calibri" w:hAnsi="Calibri" w:cs="Calibri"/>
              </w:rPr>
            </w:pPr>
            <w:r>
              <w:rPr>
                <w:rFonts w:ascii="Calibri" w:hAnsi="Calibri" w:cs="Calibri"/>
              </w:rPr>
              <w:t>Mary Szto</w:t>
            </w:r>
          </w:p>
        </w:tc>
      </w:tr>
      <w:tr w:rsidR="009B5DF8" w:rsidRPr="00C80617" w14:paraId="48879453"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3F1BB61D" w14:textId="7A9F7518" w:rsidR="009B5DF8" w:rsidRPr="00C80617" w:rsidRDefault="009B5DF8" w:rsidP="009B5DF8">
            <w:pPr>
              <w:rPr>
                <w:rFonts w:ascii="Calibri" w:hAnsi="Calibri" w:cs="Calibri"/>
              </w:rPr>
            </w:pPr>
            <w:r>
              <w:rPr>
                <w:rFonts w:ascii="Calibri" w:hAnsi="Calibri" w:cs="Calibri"/>
              </w:rPr>
              <w:t>University of Tulsa College of Law</w:t>
            </w:r>
          </w:p>
        </w:tc>
        <w:tc>
          <w:tcPr>
            <w:tcW w:w="2700" w:type="dxa"/>
            <w:tcBorders>
              <w:top w:val="single" w:sz="4" w:space="0" w:color="auto"/>
              <w:left w:val="nil"/>
              <w:bottom w:val="single" w:sz="4" w:space="0" w:color="auto"/>
              <w:right w:val="single" w:sz="4" w:space="0" w:color="auto"/>
            </w:tcBorders>
            <w:noWrap/>
            <w:vAlign w:val="center"/>
          </w:tcPr>
          <w:p w14:paraId="2526473C" w14:textId="3B734F6B" w:rsidR="009B5DF8" w:rsidRPr="00C80617" w:rsidRDefault="0031447A" w:rsidP="009B5DF8">
            <w:pPr>
              <w:rPr>
                <w:rFonts w:ascii="Calibri" w:hAnsi="Calibri" w:cs="Calibri"/>
              </w:rPr>
            </w:pPr>
            <w:r>
              <w:rPr>
                <w:rFonts w:ascii="Calibri" w:hAnsi="Calibri" w:cs="Calibri"/>
              </w:rPr>
              <w:t>Paulo Farah</w:t>
            </w:r>
          </w:p>
        </w:tc>
      </w:tr>
      <w:tr w:rsidR="009B5DF8" w:rsidRPr="00C80617" w14:paraId="25EB8D02" w14:textId="77777777" w:rsidTr="00AF3636">
        <w:trPr>
          <w:trHeight w:val="432"/>
        </w:trPr>
        <w:tc>
          <w:tcPr>
            <w:tcW w:w="6380" w:type="dxa"/>
            <w:tcBorders>
              <w:top w:val="single" w:sz="4" w:space="0" w:color="auto"/>
              <w:left w:val="single" w:sz="4" w:space="0" w:color="auto"/>
              <w:bottom w:val="single" w:sz="4" w:space="0" w:color="auto"/>
              <w:right w:val="nil"/>
            </w:tcBorders>
            <w:noWrap/>
            <w:vAlign w:val="center"/>
          </w:tcPr>
          <w:p w14:paraId="200E6D1E" w14:textId="77CED46E" w:rsidR="009B5DF8" w:rsidRPr="00C80617" w:rsidRDefault="009B5DF8" w:rsidP="009B5DF8">
            <w:pPr>
              <w:rPr>
                <w:rFonts w:ascii="Calibri" w:hAnsi="Calibri" w:cs="Calibri"/>
              </w:rPr>
            </w:pPr>
            <w:r>
              <w:rPr>
                <w:rFonts w:ascii="Calibri" w:hAnsi="Calibri" w:cs="Calibri"/>
              </w:rPr>
              <w:t>Widener University Delaware Law School</w:t>
            </w:r>
          </w:p>
        </w:tc>
        <w:tc>
          <w:tcPr>
            <w:tcW w:w="2700" w:type="dxa"/>
            <w:tcBorders>
              <w:top w:val="single" w:sz="4" w:space="0" w:color="auto"/>
              <w:left w:val="nil"/>
              <w:bottom w:val="single" w:sz="4" w:space="0" w:color="auto"/>
              <w:right w:val="single" w:sz="4" w:space="0" w:color="auto"/>
            </w:tcBorders>
            <w:noWrap/>
            <w:vAlign w:val="center"/>
          </w:tcPr>
          <w:p w14:paraId="647CE1B3" w14:textId="0BDF977E" w:rsidR="009B5DF8" w:rsidRPr="00C80617" w:rsidRDefault="0031447A" w:rsidP="009B5DF8">
            <w:pPr>
              <w:rPr>
                <w:rFonts w:ascii="Calibri" w:hAnsi="Calibri" w:cs="Calibri"/>
              </w:rPr>
            </w:pPr>
            <w:proofErr w:type="spellStart"/>
            <w:r>
              <w:rPr>
                <w:rFonts w:ascii="Calibri" w:hAnsi="Calibri" w:cs="Calibri"/>
              </w:rPr>
              <w:t>Keeshea</w:t>
            </w:r>
            <w:proofErr w:type="spellEnd"/>
            <w:r>
              <w:rPr>
                <w:rFonts w:ascii="Calibri" w:hAnsi="Calibri" w:cs="Calibri"/>
              </w:rPr>
              <w:t xml:space="preserve"> Turner-Roberts</w:t>
            </w:r>
          </w:p>
        </w:tc>
      </w:tr>
    </w:tbl>
    <w:p w14:paraId="7CAC47B0" w14:textId="77777777" w:rsidR="008D4F87" w:rsidRDefault="008D4F87">
      <w:pPr>
        <w:rPr>
          <w:rFonts w:asciiTheme="minorHAnsi" w:hAnsiTheme="minorHAnsi" w:cstheme="minorHAnsi"/>
          <w:sz w:val="28"/>
          <w:szCs w:val="28"/>
        </w:rPr>
      </w:pPr>
    </w:p>
    <w:p w14:paraId="28E3DE5D" w14:textId="77777777" w:rsidR="008D4F87" w:rsidRPr="008D4F87" w:rsidRDefault="008D4F87" w:rsidP="008D4F87">
      <w:pPr>
        <w:rPr>
          <w:rFonts w:asciiTheme="minorHAnsi" w:hAnsiTheme="minorHAnsi" w:cstheme="minorHAnsi"/>
        </w:rPr>
      </w:pPr>
      <w:r w:rsidRPr="008D4F87">
        <w:rPr>
          <w:rFonts w:asciiTheme="minorHAnsi" w:hAnsiTheme="minorHAnsi" w:cstheme="minorHAnsi"/>
          <w:u w:val="single"/>
        </w:rPr>
        <w:t>Additional SEALS Trustees, Officers, Committee Chairs, Nominees, and Honorees Attending</w:t>
      </w:r>
      <w:r w:rsidRPr="008D4F87">
        <w:rPr>
          <w:rFonts w:asciiTheme="minorHAnsi" w:hAnsiTheme="minorHAnsi" w:cstheme="minorHAnsi"/>
        </w:rPr>
        <w:t>:</w:t>
      </w:r>
    </w:p>
    <w:p w14:paraId="1C130640" w14:textId="6508F706" w:rsidR="0031447A" w:rsidRDefault="0031447A" w:rsidP="008D4F87">
      <w:pPr>
        <w:rPr>
          <w:rFonts w:asciiTheme="minorHAnsi" w:hAnsiTheme="minorHAnsi" w:cstheme="minorHAnsi"/>
        </w:rPr>
      </w:pPr>
      <w:r>
        <w:rPr>
          <w:rFonts w:asciiTheme="minorHAnsi" w:hAnsiTheme="minorHAnsi" w:cstheme="minorHAnsi"/>
        </w:rPr>
        <w:t>John Anderson (Mississippi Christian University Law School)</w:t>
      </w:r>
    </w:p>
    <w:p w14:paraId="632979F4" w14:textId="6CBFFB27" w:rsidR="008D4F87" w:rsidRPr="008D4F87" w:rsidRDefault="008D4F87" w:rsidP="008D4F87">
      <w:pPr>
        <w:rPr>
          <w:rFonts w:asciiTheme="minorHAnsi" w:hAnsiTheme="minorHAnsi" w:cstheme="minorHAnsi"/>
        </w:rPr>
      </w:pPr>
      <w:r w:rsidRPr="008D4F87">
        <w:rPr>
          <w:rFonts w:asciiTheme="minorHAnsi" w:hAnsiTheme="minorHAnsi" w:cstheme="minorHAnsi"/>
        </w:rPr>
        <w:t>Ray Diamond (Louisiana State University Law Center)</w:t>
      </w:r>
    </w:p>
    <w:p w14:paraId="49387476" w14:textId="77777777" w:rsidR="008D4F87" w:rsidRPr="008D4F87" w:rsidRDefault="008D4F87" w:rsidP="008D4F87">
      <w:pPr>
        <w:rPr>
          <w:rFonts w:asciiTheme="minorHAnsi" w:hAnsiTheme="minorHAnsi" w:cstheme="minorHAnsi"/>
        </w:rPr>
      </w:pPr>
      <w:r w:rsidRPr="008D4F87">
        <w:rPr>
          <w:rFonts w:asciiTheme="minorHAnsi" w:hAnsiTheme="minorHAnsi" w:cstheme="minorHAnsi"/>
        </w:rPr>
        <w:t>Steve Friedland (Elon University School of Law)</w:t>
      </w:r>
    </w:p>
    <w:p w14:paraId="325E24D6" w14:textId="606F1F59" w:rsidR="008D4F87" w:rsidRPr="008D4F87" w:rsidRDefault="008D4F87" w:rsidP="008D4F87">
      <w:pPr>
        <w:rPr>
          <w:rFonts w:asciiTheme="minorHAnsi" w:hAnsiTheme="minorHAnsi" w:cstheme="minorHAnsi"/>
        </w:rPr>
      </w:pPr>
      <w:r w:rsidRPr="008D4F87">
        <w:rPr>
          <w:rFonts w:asciiTheme="minorHAnsi" w:hAnsiTheme="minorHAnsi" w:cstheme="minorHAnsi"/>
        </w:rPr>
        <w:t>Joan MacLeod Heminway (University of Tennessee College of Law)</w:t>
      </w:r>
    </w:p>
    <w:p w14:paraId="0A904E70" w14:textId="62F6F3FF" w:rsidR="008D4F87" w:rsidRDefault="008D4F87" w:rsidP="008D4F87">
      <w:pPr>
        <w:rPr>
          <w:rFonts w:asciiTheme="minorHAnsi" w:hAnsiTheme="minorHAnsi" w:cstheme="minorHAnsi"/>
        </w:rPr>
      </w:pPr>
      <w:r w:rsidRPr="008D4F87">
        <w:rPr>
          <w:rFonts w:asciiTheme="minorHAnsi" w:hAnsiTheme="minorHAnsi" w:cstheme="minorHAnsi"/>
        </w:rPr>
        <w:t>Charles (Rocky) Rhodes (University of Missouri School of Law)</w:t>
      </w:r>
    </w:p>
    <w:p w14:paraId="64EFE2A0" w14:textId="391DE1D6" w:rsidR="0031447A" w:rsidRPr="008D4F87" w:rsidRDefault="0031447A" w:rsidP="008D4F87">
      <w:pPr>
        <w:rPr>
          <w:rFonts w:asciiTheme="minorHAnsi" w:hAnsiTheme="minorHAnsi" w:cstheme="minorHAnsi"/>
        </w:rPr>
      </w:pPr>
      <w:r>
        <w:rPr>
          <w:rFonts w:asciiTheme="minorHAnsi" w:hAnsiTheme="minorHAnsi" w:cstheme="minorHAnsi"/>
        </w:rPr>
        <w:t xml:space="preserve">John Rice (Lincoln Memorial </w:t>
      </w:r>
      <w:r w:rsidR="00762C2A">
        <w:rPr>
          <w:rFonts w:asciiTheme="minorHAnsi" w:hAnsiTheme="minorHAnsi" w:cstheme="minorHAnsi"/>
        </w:rPr>
        <w:t>University—Duncan School of Law)</w:t>
      </w:r>
    </w:p>
    <w:p w14:paraId="5D1DDBAD" w14:textId="77777777" w:rsidR="008D4F87" w:rsidRPr="008D4F87" w:rsidRDefault="008D4F87" w:rsidP="008D4F87">
      <w:pPr>
        <w:rPr>
          <w:rFonts w:asciiTheme="minorHAnsi" w:hAnsiTheme="minorHAnsi" w:cstheme="minorHAnsi"/>
        </w:rPr>
      </w:pPr>
      <w:r w:rsidRPr="008D4F87">
        <w:rPr>
          <w:rFonts w:asciiTheme="minorHAnsi" w:hAnsiTheme="minorHAnsi" w:cstheme="minorHAnsi"/>
        </w:rPr>
        <w:t>Caprice Roberts (Louisiana State University Law Center)</w:t>
      </w:r>
    </w:p>
    <w:p w14:paraId="06101160" w14:textId="64716C23" w:rsidR="007A14B0" w:rsidRDefault="008D4F87" w:rsidP="008D4F87">
      <w:pPr>
        <w:rPr>
          <w:rFonts w:asciiTheme="minorHAnsi" w:hAnsiTheme="minorHAnsi" w:cstheme="minorHAnsi"/>
          <w:sz w:val="28"/>
          <w:szCs w:val="28"/>
        </w:rPr>
      </w:pPr>
      <w:r w:rsidRPr="008D4F87">
        <w:rPr>
          <w:rFonts w:asciiTheme="minorHAnsi" w:hAnsiTheme="minorHAnsi" w:cstheme="minorHAnsi"/>
        </w:rPr>
        <w:t>Ron Rychlak (University of Mississippi School of Law)</w:t>
      </w:r>
      <w:r w:rsidRPr="008D4F87">
        <w:rPr>
          <w:rFonts w:asciiTheme="minorHAnsi" w:hAnsiTheme="minorHAnsi" w:cstheme="minorHAnsi"/>
          <w:sz w:val="28"/>
          <w:szCs w:val="28"/>
        </w:rPr>
        <w:br w:type="page"/>
      </w:r>
    </w:p>
    <w:p w14:paraId="2C9DE16B" w14:textId="77777777" w:rsidR="00DD103F" w:rsidRPr="00135E11" w:rsidRDefault="00DD103F" w:rsidP="00DD103F">
      <w:pPr>
        <w:jc w:val="center"/>
        <w:rPr>
          <w:rFonts w:asciiTheme="minorHAnsi" w:hAnsiTheme="minorHAnsi" w:cstheme="minorHAnsi"/>
          <w:b/>
          <w:bCs/>
          <w:sz w:val="28"/>
          <w:szCs w:val="28"/>
        </w:rPr>
      </w:pPr>
      <w:r w:rsidRPr="00135E11">
        <w:rPr>
          <w:rFonts w:asciiTheme="minorHAnsi" w:hAnsiTheme="minorHAnsi" w:cstheme="minorHAnsi"/>
          <w:b/>
          <w:bCs/>
          <w:sz w:val="28"/>
          <w:szCs w:val="28"/>
        </w:rPr>
        <w:lastRenderedPageBreak/>
        <w:t>Appendix A</w:t>
      </w:r>
    </w:p>
    <w:p w14:paraId="3FDD8E07" w14:textId="6D871B2D" w:rsidR="00DD103F" w:rsidRPr="00135E11" w:rsidRDefault="00DD103F" w:rsidP="00DD103F">
      <w:pPr>
        <w:jc w:val="center"/>
        <w:rPr>
          <w:rFonts w:asciiTheme="minorHAnsi" w:hAnsiTheme="minorHAnsi" w:cstheme="minorHAnsi"/>
          <w:sz w:val="28"/>
          <w:szCs w:val="28"/>
        </w:rPr>
      </w:pPr>
      <w:r w:rsidRPr="00135E11">
        <w:rPr>
          <w:rFonts w:asciiTheme="minorHAnsi" w:hAnsiTheme="minorHAnsi" w:cstheme="minorHAnsi"/>
          <w:b/>
          <w:bCs/>
          <w:sz w:val="28"/>
          <w:szCs w:val="28"/>
        </w:rPr>
        <w:t>202</w:t>
      </w:r>
      <w:r w:rsidR="00762C2A">
        <w:rPr>
          <w:rFonts w:asciiTheme="minorHAnsi" w:hAnsiTheme="minorHAnsi" w:cstheme="minorHAnsi"/>
          <w:b/>
          <w:bCs/>
          <w:sz w:val="28"/>
          <w:szCs w:val="28"/>
        </w:rPr>
        <w:t>6</w:t>
      </w:r>
      <w:r w:rsidRPr="00135E11">
        <w:rPr>
          <w:rFonts w:asciiTheme="minorHAnsi" w:hAnsiTheme="minorHAnsi" w:cstheme="minorHAnsi"/>
          <w:b/>
          <w:bCs/>
          <w:sz w:val="28"/>
          <w:szCs w:val="28"/>
        </w:rPr>
        <w:t xml:space="preserve"> Committees’ Annual Reports</w:t>
      </w:r>
    </w:p>
    <w:p w14:paraId="319E7950" w14:textId="77777777" w:rsidR="00DD103F" w:rsidRDefault="00DD103F" w:rsidP="00DD103F">
      <w:pPr>
        <w:rPr>
          <w:rFonts w:cstheme="minorHAnsi"/>
          <w:b/>
          <w:bCs/>
          <w:u w:val="single"/>
        </w:rPr>
      </w:pPr>
    </w:p>
    <w:p w14:paraId="22FC99BD"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Aspiring Law Teachers Workshop Committee</w:t>
      </w:r>
    </w:p>
    <w:p w14:paraId="353F96DA" w14:textId="4A6ACE12" w:rsidR="00AD0709" w:rsidRPr="00AD0709" w:rsidRDefault="00AD0709" w:rsidP="006E1C33">
      <w:pPr>
        <w:jc w:val="center"/>
        <w:rPr>
          <w:rFonts w:asciiTheme="minorHAnsi" w:hAnsiTheme="minorHAnsi" w:cstheme="minorHAnsi"/>
          <w:b/>
          <w:bCs/>
        </w:rPr>
      </w:pPr>
      <w:r w:rsidRPr="00AD0709">
        <w:rPr>
          <w:rFonts w:asciiTheme="minorHAnsi" w:hAnsiTheme="minorHAnsi" w:cstheme="minorHAnsi"/>
          <w:b/>
          <w:bCs/>
        </w:rPr>
        <w:t>Jack Harrison &amp; Nicholas Kahn-Fogel, Co-Chairs</w:t>
      </w:r>
    </w:p>
    <w:p w14:paraId="4FA2B9DB" w14:textId="77777777"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p>
    <w:p w14:paraId="03BB48F9" w14:textId="77777777" w:rsidR="00AD0709" w:rsidRDefault="00AD0709" w:rsidP="00AD0709">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The Aspiring Workshop has become another core feature and success story of SEALS programming since its creation several years ago. The Aspiring Workshop complements the Prospective Law Teachers Workshop, but unlike Prospective Law Teachers, Aspiring is open to all. Over the years, the Aspiring Workshop content has grown to almost ten sessions offered across the SEALS program.</w:t>
      </w:r>
    </w:p>
    <w:p w14:paraId="48ACD805" w14:textId="77777777" w:rsidR="00AD0709" w:rsidRPr="00AD0709" w:rsidRDefault="00AD0709" w:rsidP="00AD0709">
      <w:pPr>
        <w:pStyle w:val="NormalWeb"/>
        <w:spacing w:before="0" w:beforeAutospacing="0" w:after="0" w:afterAutospacing="0"/>
        <w:jc w:val="both"/>
        <w:rPr>
          <w:rFonts w:asciiTheme="minorHAnsi" w:hAnsiTheme="minorHAnsi" w:cstheme="minorHAnsi"/>
          <w:color w:val="000000"/>
        </w:rPr>
      </w:pPr>
    </w:p>
    <w:p w14:paraId="42EB244A" w14:textId="77777777" w:rsidR="00AD0709" w:rsidRDefault="00AD0709" w:rsidP="00AD0709">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2026 marks the fifth year following the transition of programming from the Deputy Executive Director to a new Aspiring Committee, chaired by Jack Harrison (N. Kentucky) and Nicholas Kahn-Fogel (Penn State Dickinson Law).</w:t>
      </w:r>
    </w:p>
    <w:p w14:paraId="45595E75" w14:textId="77777777" w:rsidR="00AD0709" w:rsidRPr="00AD0709" w:rsidRDefault="00AD0709" w:rsidP="00AD0709">
      <w:pPr>
        <w:pStyle w:val="NormalWeb"/>
        <w:spacing w:before="0" w:beforeAutospacing="0" w:after="0" w:afterAutospacing="0"/>
        <w:jc w:val="both"/>
        <w:rPr>
          <w:rFonts w:asciiTheme="minorHAnsi" w:hAnsiTheme="minorHAnsi" w:cstheme="minorHAnsi"/>
          <w:color w:val="000000"/>
        </w:rPr>
      </w:pPr>
    </w:p>
    <w:p w14:paraId="51DC0EB0" w14:textId="001BD456" w:rsidR="00AD0709" w:rsidRDefault="00AD0709" w:rsidP="00AD0709">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Beginning two years ago, the Committee instituted a process whereby those registering for SEALS could identify their specific interest in the Aspiring Workshop. The Committee was able to determine that approximately 50 registering for SEALS expressed specific interest in the Aspiring Workshop. The Committee is hopeful that this information, as it is gathered each year, will enable us to identify who is attending the Aspiring Workshop programming, so that we might better shape it in the future to meet specific needs.</w:t>
      </w:r>
    </w:p>
    <w:p w14:paraId="04BF667C" w14:textId="77777777" w:rsidR="00AD0709" w:rsidRPr="00AD0709" w:rsidRDefault="00AD0709" w:rsidP="00AD0709">
      <w:pPr>
        <w:pStyle w:val="NormalWeb"/>
        <w:spacing w:before="0" w:beforeAutospacing="0" w:after="0" w:afterAutospacing="0"/>
        <w:jc w:val="both"/>
        <w:rPr>
          <w:rFonts w:asciiTheme="minorHAnsi" w:hAnsiTheme="minorHAnsi" w:cstheme="minorHAnsi"/>
          <w:color w:val="000000"/>
        </w:rPr>
      </w:pPr>
    </w:p>
    <w:p w14:paraId="022C4DAF" w14:textId="77777777" w:rsidR="00AD0709" w:rsidRPr="00AD0709" w:rsidRDefault="00AD0709" w:rsidP="00AD0709">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The Committee has continued with the essential design of the Workshop, with programming that complements the Prospective Law Teachers Workshop. We have continued working more closely with the Prospective Law Teachers Workshop to avoid overlap and to better coordinate the programs. Session topics range from beating the hiring odds to interview demonstrations and from creating your scholarly agenda to branding your professional identity.</w:t>
      </w:r>
    </w:p>
    <w:p w14:paraId="3C6FC81A" w14:textId="77777777" w:rsidR="00AD0709" w:rsidRDefault="00AD0709" w:rsidP="00AD0709">
      <w:pPr>
        <w:pStyle w:val="NormalWeb"/>
        <w:spacing w:before="0" w:beforeAutospacing="0" w:after="0" w:afterAutospacing="0"/>
        <w:jc w:val="both"/>
        <w:rPr>
          <w:rFonts w:asciiTheme="minorHAnsi" w:hAnsiTheme="minorHAnsi" w:cstheme="minorHAnsi"/>
          <w:color w:val="000000"/>
        </w:rPr>
      </w:pPr>
    </w:p>
    <w:p w14:paraId="78ACDA95" w14:textId="3DCB545A" w:rsidR="00AD0709" w:rsidRPr="00AD0709" w:rsidRDefault="00AD0709" w:rsidP="00AD0709">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This most significant refinement for 2026 is the combination of two early workshops (Introduction to the Academy and Is There a Place for Me in the Legal Academy) into a single workshop, What is the Legal Academy and How Do I Fit in? Previously, the first of these two workshops started in the early afternoon on the first day of the conference. The combined workshop now begins at 3:00 pm on the first day of the conference. The primary impetus for the change was the repeated difficulty that discussants had getting to the conference site in time to participate in the earlier workshop.</w:t>
      </w:r>
    </w:p>
    <w:p w14:paraId="1F8B8657" w14:textId="77777777" w:rsidR="00AD0709" w:rsidRDefault="00AD0709" w:rsidP="00AD0709">
      <w:pPr>
        <w:pStyle w:val="NormalWeb"/>
        <w:spacing w:before="0" w:beforeAutospacing="0" w:after="0" w:afterAutospacing="0"/>
        <w:jc w:val="both"/>
        <w:rPr>
          <w:rFonts w:asciiTheme="minorHAnsi" w:hAnsiTheme="minorHAnsi" w:cstheme="minorHAnsi"/>
          <w:color w:val="000000"/>
        </w:rPr>
      </w:pPr>
    </w:p>
    <w:p w14:paraId="4D09C0A1" w14:textId="7E707003" w:rsidR="006E1C33" w:rsidRPr="006E1C33" w:rsidRDefault="00AD0709" w:rsidP="006E1C33">
      <w:pPr>
        <w:pStyle w:val="NormalWeb"/>
        <w:spacing w:before="0" w:beforeAutospacing="0" w:after="0" w:afterAutospacing="0"/>
        <w:jc w:val="both"/>
        <w:rPr>
          <w:rFonts w:asciiTheme="minorHAnsi" w:hAnsiTheme="minorHAnsi" w:cstheme="minorHAnsi"/>
          <w:color w:val="000000"/>
        </w:rPr>
      </w:pPr>
      <w:r w:rsidRPr="00AD0709">
        <w:rPr>
          <w:rFonts w:asciiTheme="minorHAnsi" w:hAnsiTheme="minorHAnsi" w:cstheme="minorHAnsi"/>
          <w:color w:val="000000"/>
        </w:rPr>
        <w:t>This year, the Committee has met its mission, refined session content, and secured a variety of speakers to continue the tradition. We remain thankful to all faculty participants. The Committee seeks to broaden access to the legal academy, demystify the hiring process, and show the variety of pathways to becoming a law professor. SEALS remains grateful for positive reviews from attendees of the Aspiring Workshop—many who land ideal positions in the academy and appreciate the workshop and mentorship.</w:t>
      </w:r>
    </w:p>
    <w:p w14:paraId="0A2FAE0B"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lastRenderedPageBreak/>
        <w:t>Beginning and Newer Law Teachers Workshop Committee</w:t>
      </w:r>
    </w:p>
    <w:p w14:paraId="7FDDC86D" w14:textId="4F34C7C4" w:rsidR="005F49A1" w:rsidRDefault="005F49A1" w:rsidP="006E1C33">
      <w:pPr>
        <w:jc w:val="center"/>
        <w:rPr>
          <w:rFonts w:asciiTheme="minorHAnsi" w:hAnsiTheme="minorHAnsi" w:cstheme="minorHAnsi"/>
          <w:b/>
          <w:bCs/>
        </w:rPr>
      </w:pPr>
      <w:r w:rsidRPr="005F49A1">
        <w:rPr>
          <w:rFonts w:asciiTheme="minorHAnsi" w:hAnsiTheme="minorHAnsi" w:cstheme="minorHAnsi"/>
          <w:b/>
          <w:bCs/>
        </w:rPr>
        <w:t>Steven Friedland, Chair</w:t>
      </w:r>
    </w:p>
    <w:p w14:paraId="2D2AEF2C" w14:textId="77777777" w:rsidR="005F49A1" w:rsidRPr="005F49A1" w:rsidRDefault="005F49A1" w:rsidP="005F49A1">
      <w:pPr>
        <w:rPr>
          <w:rFonts w:asciiTheme="minorHAnsi" w:hAnsiTheme="minorHAnsi" w:cstheme="minorHAnsi"/>
          <w:b/>
          <w:bCs/>
        </w:rPr>
      </w:pPr>
    </w:p>
    <w:p w14:paraId="602A628B" w14:textId="7DB11643" w:rsidR="005F49A1" w:rsidRDefault="005F49A1" w:rsidP="005F49A1">
      <w:pPr>
        <w:pStyle w:val="NormalWeb"/>
        <w:spacing w:before="0" w:beforeAutospacing="0" w:after="0" w:afterAutospacing="0"/>
        <w:jc w:val="both"/>
        <w:rPr>
          <w:rFonts w:asciiTheme="minorHAnsi" w:hAnsiTheme="minorHAnsi" w:cstheme="minorHAnsi"/>
          <w:color w:val="000000"/>
        </w:rPr>
      </w:pPr>
      <w:r w:rsidRPr="005F49A1">
        <w:rPr>
          <w:rFonts w:asciiTheme="minorHAnsi" w:hAnsiTheme="minorHAnsi" w:cstheme="minorHAnsi"/>
          <w:color w:val="000000"/>
        </w:rPr>
        <w:t>This Report summarizes the work of the 2026 Newer Law Professors Committee. The Committee’s work this year falls into three categories: (1) a continuation of its foundational offerings; (2) brand new topical offerings; and (3) collaborations with other committees. These efforts will be explained in greater detail below.</w:t>
      </w:r>
    </w:p>
    <w:p w14:paraId="3694DF0A" w14:textId="77777777" w:rsidR="005F49A1" w:rsidRPr="005F49A1" w:rsidRDefault="005F49A1" w:rsidP="005F49A1">
      <w:pPr>
        <w:pStyle w:val="NormalWeb"/>
        <w:spacing w:before="0" w:beforeAutospacing="0" w:after="0" w:afterAutospacing="0"/>
        <w:jc w:val="both"/>
        <w:rPr>
          <w:rFonts w:asciiTheme="minorHAnsi" w:hAnsiTheme="minorHAnsi" w:cstheme="minorHAnsi"/>
          <w:color w:val="000000"/>
        </w:rPr>
      </w:pPr>
    </w:p>
    <w:p w14:paraId="55134D6E" w14:textId="77777777" w:rsidR="005F49A1" w:rsidRPr="005F49A1" w:rsidRDefault="005F49A1" w:rsidP="005F49A1">
      <w:pPr>
        <w:pStyle w:val="NormalWeb"/>
        <w:spacing w:before="0" w:beforeAutospacing="0" w:after="0" w:afterAutospacing="0"/>
        <w:jc w:val="both"/>
        <w:rPr>
          <w:rFonts w:asciiTheme="minorHAnsi" w:hAnsiTheme="minorHAnsi" w:cstheme="minorHAnsi"/>
          <w:b/>
          <w:bCs/>
          <w:color w:val="000000"/>
        </w:rPr>
      </w:pPr>
      <w:r w:rsidRPr="005F49A1">
        <w:rPr>
          <w:rFonts w:asciiTheme="minorHAnsi" w:hAnsiTheme="minorHAnsi" w:cstheme="minorHAnsi"/>
          <w:b/>
          <w:bCs/>
          <w:color w:val="000000"/>
        </w:rPr>
        <w:t>(1) Foundational Offerings</w:t>
      </w:r>
    </w:p>
    <w:p w14:paraId="608E541E" w14:textId="06DDA35B" w:rsidR="005F49A1" w:rsidRPr="005F49A1" w:rsidRDefault="005F49A1" w:rsidP="005F49A1">
      <w:pPr>
        <w:pStyle w:val="NormalWeb"/>
        <w:spacing w:before="0" w:beforeAutospacing="0" w:after="0" w:afterAutospacing="0"/>
        <w:jc w:val="both"/>
        <w:rPr>
          <w:rFonts w:asciiTheme="minorHAnsi" w:hAnsiTheme="minorHAnsi" w:cstheme="minorHAnsi"/>
          <w:color w:val="000000"/>
        </w:rPr>
      </w:pPr>
      <w:r w:rsidRPr="005F49A1">
        <w:rPr>
          <w:rFonts w:asciiTheme="minorHAnsi" w:hAnsiTheme="minorHAnsi" w:cstheme="minorHAnsi"/>
          <w:color w:val="000000"/>
        </w:rPr>
        <w:t>These offerings include basic sessions on teaching and scholarship. Such offerings include ways to design a core law school course and become a productive and fulfilled scholar. These sessions describe the mechanics of each activity and progress to action plans. Another session is offered in a different form of delivery, namely demonstrations showing ways to motivate and engage students. This approach deviates from the basic discussion or panel format. The theory underpinning this session is that it will help as much if not more for teachers to show how they operate rather than to simply talk about it. The several-years-old session on mentoring law students continues with a dedicated and highly interested core group of law professors from across the country. This session also does not rest on talking; it includes multiple simulations that demonstrate an area of growing importance.</w:t>
      </w:r>
    </w:p>
    <w:p w14:paraId="7DA79FE3" w14:textId="77777777" w:rsidR="005F49A1" w:rsidRDefault="005F49A1" w:rsidP="005F49A1">
      <w:pPr>
        <w:pStyle w:val="NormalWeb"/>
        <w:spacing w:before="0" w:beforeAutospacing="0" w:after="0" w:afterAutospacing="0"/>
        <w:jc w:val="both"/>
        <w:rPr>
          <w:rFonts w:asciiTheme="minorHAnsi" w:hAnsiTheme="minorHAnsi" w:cstheme="minorHAnsi"/>
          <w:color w:val="000000"/>
        </w:rPr>
      </w:pPr>
    </w:p>
    <w:p w14:paraId="4F3DF6F6" w14:textId="7FD085BD" w:rsidR="005F49A1" w:rsidRPr="005F49A1" w:rsidRDefault="005F49A1" w:rsidP="005F49A1">
      <w:pPr>
        <w:pStyle w:val="NormalWeb"/>
        <w:spacing w:before="0" w:beforeAutospacing="0" w:after="0" w:afterAutospacing="0"/>
        <w:jc w:val="both"/>
        <w:rPr>
          <w:rFonts w:asciiTheme="minorHAnsi" w:hAnsiTheme="minorHAnsi" w:cstheme="minorHAnsi"/>
          <w:b/>
          <w:bCs/>
          <w:color w:val="000000"/>
        </w:rPr>
      </w:pPr>
      <w:r w:rsidRPr="005F49A1">
        <w:rPr>
          <w:rFonts w:asciiTheme="minorHAnsi" w:hAnsiTheme="minorHAnsi" w:cstheme="minorHAnsi"/>
          <w:b/>
          <w:bCs/>
          <w:color w:val="000000"/>
        </w:rPr>
        <w:t>(2) New Sessions</w:t>
      </w:r>
    </w:p>
    <w:p w14:paraId="17382312" w14:textId="5B622FD2" w:rsidR="005F49A1" w:rsidRPr="005F49A1" w:rsidRDefault="005F49A1" w:rsidP="005F49A1">
      <w:pPr>
        <w:pStyle w:val="NormalWeb"/>
        <w:spacing w:before="0" w:beforeAutospacing="0" w:after="0" w:afterAutospacing="0"/>
        <w:jc w:val="both"/>
        <w:rPr>
          <w:rFonts w:asciiTheme="minorHAnsi" w:hAnsiTheme="minorHAnsi" w:cstheme="minorHAnsi"/>
          <w:color w:val="000000"/>
        </w:rPr>
      </w:pPr>
      <w:r w:rsidRPr="005F49A1">
        <w:rPr>
          <w:rFonts w:asciiTheme="minorHAnsi" w:hAnsiTheme="minorHAnsi" w:cstheme="minorHAnsi"/>
          <w:color w:val="000000"/>
        </w:rPr>
        <w:t>While not entirely new, the Newer Law Professors is offering a session on assessment and exams. This topical session will include how to deliver effective assessments (without psychometric training) and include not just creating exams but grading as well.</w:t>
      </w:r>
    </w:p>
    <w:p w14:paraId="5E7D24F7" w14:textId="77777777" w:rsidR="005F49A1" w:rsidRDefault="005F49A1" w:rsidP="005F49A1">
      <w:pPr>
        <w:pStyle w:val="NormalWeb"/>
        <w:spacing w:before="0" w:beforeAutospacing="0" w:after="0" w:afterAutospacing="0"/>
        <w:jc w:val="both"/>
        <w:rPr>
          <w:rFonts w:asciiTheme="minorHAnsi" w:hAnsiTheme="minorHAnsi" w:cstheme="minorHAnsi"/>
          <w:color w:val="000000"/>
        </w:rPr>
      </w:pPr>
    </w:p>
    <w:p w14:paraId="2024C028" w14:textId="77777777" w:rsidR="005F49A1" w:rsidRPr="005F49A1" w:rsidRDefault="005F49A1" w:rsidP="005F49A1">
      <w:pPr>
        <w:pStyle w:val="NormalWeb"/>
        <w:spacing w:before="0" w:beforeAutospacing="0" w:after="0" w:afterAutospacing="0"/>
        <w:jc w:val="both"/>
        <w:rPr>
          <w:rFonts w:asciiTheme="minorHAnsi" w:hAnsiTheme="minorHAnsi" w:cstheme="minorHAnsi"/>
          <w:b/>
          <w:bCs/>
          <w:color w:val="000000"/>
        </w:rPr>
      </w:pPr>
      <w:r w:rsidRPr="005F49A1">
        <w:rPr>
          <w:rFonts w:asciiTheme="minorHAnsi" w:hAnsiTheme="minorHAnsi" w:cstheme="minorHAnsi"/>
          <w:b/>
          <w:bCs/>
          <w:color w:val="000000"/>
        </w:rPr>
        <w:t xml:space="preserve">(3) Collaboration </w:t>
      </w:r>
    </w:p>
    <w:p w14:paraId="5FA62C00" w14:textId="54281119" w:rsidR="005F49A1" w:rsidRPr="005F49A1" w:rsidRDefault="005F49A1" w:rsidP="005F49A1">
      <w:pPr>
        <w:pStyle w:val="NormalWeb"/>
        <w:spacing w:before="0" w:beforeAutospacing="0" w:after="0" w:afterAutospacing="0"/>
        <w:jc w:val="both"/>
        <w:rPr>
          <w:rFonts w:asciiTheme="minorHAnsi" w:hAnsiTheme="minorHAnsi" w:cstheme="minorHAnsi"/>
          <w:color w:val="000000"/>
        </w:rPr>
      </w:pPr>
      <w:r w:rsidRPr="005F49A1">
        <w:rPr>
          <w:rFonts w:asciiTheme="minorHAnsi" w:hAnsiTheme="minorHAnsi" w:cstheme="minorHAnsi"/>
          <w:color w:val="000000"/>
        </w:rPr>
        <w:t>The Newer Law Professors Committee also continues its collaboration and alignment with other groups, such as the Online Learning Committee and the Aspiring Law Professors Committee.</w:t>
      </w:r>
    </w:p>
    <w:p w14:paraId="68219B9D" w14:textId="3F60C97C"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r w:rsidRPr="006E1C33">
        <w:rPr>
          <w:rFonts w:asciiTheme="minorHAnsi" w:hAnsiTheme="minorHAnsi" w:cstheme="minorHAnsi"/>
          <w:color w:val="000000"/>
        </w:rPr>
        <w:t xml:space="preserve">  </w:t>
      </w:r>
    </w:p>
    <w:p w14:paraId="6C5BBE8F"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Call for Papers Committee</w:t>
      </w:r>
    </w:p>
    <w:p w14:paraId="57E50FCA" w14:textId="40EFCC81" w:rsidR="00C24ACE" w:rsidRPr="00C24ACE" w:rsidRDefault="00C24ACE" w:rsidP="006E1C33">
      <w:pPr>
        <w:jc w:val="center"/>
        <w:rPr>
          <w:rFonts w:asciiTheme="minorHAnsi" w:hAnsiTheme="minorHAnsi" w:cstheme="minorHAnsi"/>
          <w:b/>
          <w:bCs/>
        </w:rPr>
      </w:pPr>
      <w:r w:rsidRPr="00C24ACE">
        <w:rPr>
          <w:rFonts w:asciiTheme="minorHAnsi" w:hAnsiTheme="minorHAnsi" w:cstheme="minorHAnsi"/>
          <w:b/>
          <w:bCs/>
        </w:rPr>
        <w:t>Ron Rychlak, Chair</w:t>
      </w:r>
    </w:p>
    <w:p w14:paraId="16AA5CB4" w14:textId="77777777" w:rsidR="006E1C33" w:rsidRPr="006E1C33" w:rsidRDefault="006E1C33" w:rsidP="006E1C33">
      <w:pPr>
        <w:jc w:val="both"/>
        <w:rPr>
          <w:rFonts w:asciiTheme="minorHAnsi" w:hAnsiTheme="minorHAnsi" w:cstheme="minorHAnsi"/>
          <w:color w:val="000000"/>
        </w:rPr>
      </w:pPr>
    </w:p>
    <w:p w14:paraId="20B31679" w14:textId="7AC1452A" w:rsidR="006E1C33" w:rsidRPr="006E1C33" w:rsidRDefault="00C24ACE" w:rsidP="006E1C33">
      <w:pPr>
        <w:jc w:val="both"/>
        <w:rPr>
          <w:rFonts w:asciiTheme="minorHAnsi" w:hAnsiTheme="minorHAnsi" w:cstheme="minorHAnsi"/>
          <w:color w:val="000000"/>
        </w:rPr>
      </w:pPr>
      <w:r w:rsidRPr="00C24ACE">
        <w:rPr>
          <w:rFonts w:asciiTheme="minorHAnsi" w:hAnsiTheme="minorHAnsi" w:cstheme="minorHAnsi"/>
          <w:color w:val="000000"/>
        </w:rPr>
        <w:t xml:space="preserve">This year, the Call for Papers Committee was made up of Professors Bruce Connoly (Ave Maria), Gary Meyers (Missouri), Steve Friedland (Elon), Marco Jimenez (Stetson), Ellen Black (Belmont), and the chair, Ron Rychlak (Mississippi). Russ Weaver put out the call for papers in late September. We received 27 high-quality submissions and selected "Bankrupt Crypto Organizations" by Christopher K. </w:t>
      </w:r>
      <w:proofErr w:type="spellStart"/>
      <w:r w:rsidRPr="00C24ACE">
        <w:rPr>
          <w:rFonts w:asciiTheme="minorHAnsi" w:hAnsiTheme="minorHAnsi" w:cstheme="minorHAnsi"/>
          <w:color w:val="000000"/>
        </w:rPr>
        <w:t>Odinet</w:t>
      </w:r>
      <w:proofErr w:type="spellEnd"/>
      <w:r w:rsidRPr="00C24ACE">
        <w:rPr>
          <w:rFonts w:asciiTheme="minorHAnsi" w:hAnsiTheme="minorHAnsi" w:cstheme="minorHAnsi"/>
          <w:color w:val="000000"/>
        </w:rPr>
        <w:t xml:space="preserve"> (Texas A&amp;M), Kara Bruce (North Carolina), and Andrea Tosato (SMU). The paper will be presented at the annual meeting, and we will present plaques to the authors following the presentation.</w:t>
      </w:r>
    </w:p>
    <w:p w14:paraId="1171D276" w14:textId="77777777" w:rsidR="006E1C33" w:rsidRPr="006E1C33" w:rsidRDefault="006E1C33" w:rsidP="006E1C33">
      <w:pPr>
        <w:jc w:val="both"/>
        <w:rPr>
          <w:rFonts w:asciiTheme="minorHAnsi" w:hAnsiTheme="minorHAnsi" w:cstheme="minorHAnsi"/>
        </w:rPr>
      </w:pPr>
    </w:p>
    <w:p w14:paraId="40238C48" w14:textId="77777777" w:rsidR="00C24ACE" w:rsidRDefault="00C24ACE">
      <w:pPr>
        <w:rPr>
          <w:rFonts w:asciiTheme="minorHAnsi" w:hAnsiTheme="minorHAnsi" w:cstheme="minorHAnsi"/>
          <w:b/>
          <w:bCs/>
          <w:u w:val="single"/>
        </w:rPr>
      </w:pPr>
      <w:r>
        <w:rPr>
          <w:rFonts w:asciiTheme="minorHAnsi" w:hAnsiTheme="minorHAnsi" w:cstheme="minorHAnsi"/>
          <w:b/>
          <w:bCs/>
          <w:u w:val="single"/>
        </w:rPr>
        <w:br w:type="page"/>
      </w:r>
    </w:p>
    <w:p w14:paraId="56A3BCAD" w14:textId="7A05809A"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lastRenderedPageBreak/>
        <w:t>Electronic Education Committee and Course Consortium Committee</w:t>
      </w:r>
    </w:p>
    <w:p w14:paraId="08FE896F" w14:textId="62390CCD" w:rsidR="00B4131A" w:rsidRPr="00B4131A" w:rsidRDefault="00B4131A" w:rsidP="006E1C33">
      <w:pPr>
        <w:jc w:val="center"/>
        <w:rPr>
          <w:rFonts w:asciiTheme="minorHAnsi" w:hAnsiTheme="minorHAnsi" w:cstheme="minorHAnsi"/>
          <w:b/>
          <w:bCs/>
        </w:rPr>
      </w:pPr>
      <w:r w:rsidRPr="00B4131A">
        <w:rPr>
          <w:rFonts w:asciiTheme="minorHAnsi" w:hAnsiTheme="minorHAnsi" w:cstheme="minorHAnsi"/>
          <w:b/>
          <w:bCs/>
        </w:rPr>
        <w:t>Jon Garon, Chair</w:t>
      </w:r>
    </w:p>
    <w:p w14:paraId="628A2172" w14:textId="77777777"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p>
    <w:p w14:paraId="5AB3E584" w14:textId="05870985"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The topical scope for the Committee has continued to evolve rapidly. In the era immediately following the large-scale shift to online education, there was a spike in the number of schools with an acquiescence to offer more than fifty percent of the education online. The ABA reports 39 of the 193 (20%) institutions have received authority to do so. Additional changes in the ABA Standards have enabled schools to offer considerable online and distance learning opportunities to students without an acquiescence.</w:t>
      </w:r>
    </w:p>
    <w:p w14:paraId="0B12E864"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4278DDA8" w14:textId="77777777"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At the same time, the growth of generative and agentic artificial intelligence noted in last year’s report has now moved into legal education. Law schools are seeking to balance policies that emphasize the students’ academic and ethical obligations to produce their own work with the need to prepare those same students to use AI technologies in their practice of law. Many schools have amended their academic policies to address the challenges. Law schools are adding certificates, elective courses, and even a few mandatory courses focused on these topics. Moreover, the ability of students to use AI as a substitute for deep engagement and learning creates new stress on traditional classroom pedagogies. This problem is exacerbated in online learning environments, particularly those that rely heavily on asynchronous instruction.</w:t>
      </w:r>
    </w:p>
    <w:p w14:paraId="4F9F2825"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31DC54AB" w14:textId="77777777"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The Committee’s slate of discussion groups are focused on these and related challenges. The Committee discussion groups address these topics from the perspective of the institution, the faculty, and the students. The discussion groups also separate out the related but distinct topics of distance education from technology in education, with sessions highlighting each.</w:t>
      </w:r>
    </w:p>
    <w:p w14:paraId="096227E6"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6CA8E768" w14:textId="77777777"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In both the online legal education field and the AI learning arena, new empirical data is emerging. Law school faculty members have immersed themselves in training on pedagogy and technology to make their education more effective, and the SEALS programs have been an important part of that overall focus. This year’s discussion groups will add a review of the impact on AI in legal education for the first time.</w:t>
      </w:r>
    </w:p>
    <w:p w14:paraId="6AD87248"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26C25EF8" w14:textId="77777777"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In addition, through collaboration with the Working Group on Distance Learning in Legal Education, the Committee is facilitating a new book project, “Online Legal Education in the United States: A Curated Collection of the History, Pedagogy, and Development of Online and Distance Learning in U.S. Law Schools.” This project began last year and is continuing. The book will bring together diverse voices exploring both the history and development—as well as the present and future—of online legal education. Contributions may include data-driven analyses, case studies, or commentaries addressing intellectual, pedagogical, legal, policy, and practical questions. For more information on the book project, please contact a member of its editorial board, Sara Berman, Greg Brandes, and Rebecca Purdom.</w:t>
      </w:r>
    </w:p>
    <w:p w14:paraId="35B1A361"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74ECF43D" w14:textId="6D9FD5AD" w:rsidR="00B4131A" w:rsidRPr="00B4131A" w:rsidRDefault="00B4131A" w:rsidP="00BF439C">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Given the rapid changes to the field, the Committee is highly nimble and always welcomes new members to the Committee as well as new topics of interest. Following the conclusion</w:t>
      </w:r>
      <w:r w:rsidR="00BF439C">
        <w:rPr>
          <w:rFonts w:asciiTheme="minorHAnsi" w:hAnsiTheme="minorHAnsi" w:cstheme="minorHAnsi"/>
          <w:color w:val="000000"/>
        </w:rPr>
        <w:t xml:space="preserve"> of SEALS, we will </w:t>
      </w:r>
      <w:r w:rsidRPr="00B4131A">
        <w:rPr>
          <w:rFonts w:asciiTheme="minorHAnsi" w:hAnsiTheme="minorHAnsi" w:cstheme="minorHAnsi"/>
          <w:color w:val="000000"/>
        </w:rPr>
        <w:t xml:space="preserve">review the feedback on this year’s programs and explore how to enhance the programs </w:t>
      </w:r>
      <w:r w:rsidRPr="00B4131A">
        <w:rPr>
          <w:rFonts w:asciiTheme="minorHAnsi" w:hAnsiTheme="minorHAnsi" w:cstheme="minorHAnsi"/>
          <w:color w:val="000000"/>
        </w:rPr>
        <w:lastRenderedPageBreak/>
        <w:t>for next year. If anyone would like to join the Committee, please email the chair, Jon Garon (Garon@nova.edu).</w:t>
      </w:r>
    </w:p>
    <w:p w14:paraId="2AA8E648" w14:textId="77777777"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p>
    <w:p w14:paraId="2C97147A"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Faculty Hiring Portal Committee</w:t>
      </w:r>
    </w:p>
    <w:p w14:paraId="1C60E1D7" w14:textId="6A0FC961" w:rsidR="00306F69" w:rsidRPr="001D5BA4" w:rsidRDefault="00306F69" w:rsidP="006E1C33">
      <w:pPr>
        <w:jc w:val="center"/>
        <w:rPr>
          <w:rFonts w:asciiTheme="minorHAnsi" w:hAnsiTheme="minorHAnsi" w:cstheme="minorHAnsi"/>
          <w:b/>
          <w:bCs/>
        </w:rPr>
      </w:pPr>
      <w:r w:rsidRPr="001D5BA4">
        <w:rPr>
          <w:rFonts w:asciiTheme="minorHAnsi" w:hAnsiTheme="minorHAnsi" w:cstheme="minorHAnsi"/>
          <w:b/>
          <w:bCs/>
        </w:rPr>
        <w:t>Linda Jellum</w:t>
      </w:r>
      <w:r w:rsidR="005F49A1">
        <w:rPr>
          <w:rFonts w:asciiTheme="minorHAnsi" w:hAnsiTheme="minorHAnsi" w:cstheme="minorHAnsi"/>
          <w:b/>
          <w:bCs/>
        </w:rPr>
        <w:t xml:space="preserve">, </w:t>
      </w:r>
      <w:r w:rsidRPr="001D5BA4">
        <w:rPr>
          <w:rFonts w:asciiTheme="minorHAnsi" w:hAnsiTheme="minorHAnsi" w:cstheme="minorHAnsi"/>
          <w:b/>
          <w:bCs/>
        </w:rPr>
        <w:t>Chair</w:t>
      </w:r>
    </w:p>
    <w:p w14:paraId="6AB2790C" w14:textId="797CE3D7" w:rsidR="00306F69" w:rsidRPr="00306F69" w:rsidRDefault="00306F69" w:rsidP="001D5BA4">
      <w:pPr>
        <w:pStyle w:val="NormalWeb"/>
        <w:jc w:val="both"/>
        <w:rPr>
          <w:rFonts w:asciiTheme="minorHAnsi" w:hAnsiTheme="minorHAnsi" w:cstheme="minorHAnsi"/>
          <w:color w:val="000000"/>
        </w:rPr>
      </w:pPr>
      <w:r w:rsidRPr="00306F69">
        <w:rPr>
          <w:rFonts w:asciiTheme="minorHAnsi" w:hAnsiTheme="minorHAnsi" w:cstheme="minorHAnsi"/>
          <w:color w:val="000000"/>
        </w:rPr>
        <w:t>The members of the Committee are Linda Jellum (Chair), Darren Bush, Jeremy Kidd</w:t>
      </w:r>
      <w:r w:rsidR="001D5BA4">
        <w:rPr>
          <w:rFonts w:asciiTheme="minorHAnsi" w:hAnsiTheme="minorHAnsi" w:cstheme="minorHAnsi"/>
          <w:color w:val="000000"/>
        </w:rPr>
        <w:t>,</w:t>
      </w:r>
      <w:r w:rsidRPr="00306F69">
        <w:rPr>
          <w:rFonts w:asciiTheme="minorHAnsi" w:hAnsiTheme="minorHAnsi" w:cstheme="minorHAnsi"/>
          <w:color w:val="000000"/>
        </w:rPr>
        <w:t xml:space="preserve"> Billie Jo Kaufman, Colin Marks, Marc Roark, Jean Stedman. Saurabh Vishnubhakat, Kate Weaver, and John Rice (liaison to Prospective Law Professors).</w:t>
      </w:r>
    </w:p>
    <w:p w14:paraId="75390947" w14:textId="77777777" w:rsidR="00C24ACE" w:rsidRDefault="00306F69" w:rsidP="00C24ACE">
      <w:pPr>
        <w:pStyle w:val="NormalWeb"/>
        <w:spacing w:before="0" w:beforeAutospacing="0" w:after="0" w:afterAutospacing="0"/>
        <w:rPr>
          <w:rFonts w:asciiTheme="minorHAnsi" w:hAnsiTheme="minorHAnsi" w:cstheme="minorHAnsi"/>
          <w:b/>
          <w:bCs/>
          <w:color w:val="000000"/>
        </w:rPr>
      </w:pPr>
      <w:r w:rsidRPr="00306F69">
        <w:rPr>
          <w:rFonts w:asciiTheme="minorHAnsi" w:hAnsiTheme="minorHAnsi" w:cstheme="minorHAnsi"/>
          <w:b/>
          <w:bCs/>
          <w:color w:val="000000"/>
        </w:rPr>
        <w:t>Background</w:t>
      </w:r>
    </w:p>
    <w:p w14:paraId="6E60CF99" w14:textId="12662F80" w:rsidR="00306F69" w:rsidRPr="00C24ACE" w:rsidRDefault="00306F69" w:rsidP="00F01CA8">
      <w:pPr>
        <w:pStyle w:val="NormalWeb"/>
        <w:spacing w:before="0" w:beforeAutospacing="0" w:after="0" w:afterAutospacing="0"/>
        <w:jc w:val="both"/>
        <w:rPr>
          <w:rFonts w:asciiTheme="minorHAnsi" w:hAnsiTheme="minorHAnsi" w:cstheme="minorHAnsi"/>
          <w:b/>
          <w:bCs/>
          <w:color w:val="000000"/>
        </w:rPr>
      </w:pPr>
      <w:r w:rsidRPr="00306F69">
        <w:rPr>
          <w:rFonts w:asciiTheme="minorHAnsi" w:hAnsiTheme="minorHAnsi" w:cstheme="minorHAnsi"/>
          <w:color w:val="000000"/>
        </w:rPr>
        <w:t>In 2023, the SEALS Board of Trustees directed the Faculty Hiring Portal Committee to renew and expand SEALS's faculty recruitment project to make academic hiring easier, more efficient, and more affordable for both law schools and candidates. Working with SEALS's IT staff, the Committee developed an online hiring portal that allows law schools to post faculty and administrative positions and search for candidates, while enabling candidates seeking entry-level, lateral, or visiting positions to create profiles and connect with prospective employers. Thanks to the outstanding work of Steve Mammerella and Chris Jellum, the portal is intuitive, user-friendly, and well received by participating law schools.</w:t>
      </w:r>
    </w:p>
    <w:p w14:paraId="130922A9" w14:textId="77777777" w:rsidR="00306F69" w:rsidRPr="00306F69" w:rsidRDefault="00306F69" w:rsidP="00F01CA8">
      <w:pPr>
        <w:pStyle w:val="NormalWeb"/>
        <w:jc w:val="both"/>
        <w:rPr>
          <w:rFonts w:asciiTheme="minorHAnsi" w:hAnsiTheme="minorHAnsi" w:cstheme="minorHAnsi"/>
          <w:color w:val="000000"/>
        </w:rPr>
      </w:pPr>
      <w:r w:rsidRPr="00306F69">
        <w:rPr>
          <w:rFonts w:asciiTheme="minorHAnsi" w:hAnsiTheme="minorHAnsi" w:cstheme="minorHAnsi"/>
          <w:color w:val="000000"/>
        </w:rPr>
        <w:t>Although the portal has been well received by those who use it, increasing participation has remained the Committee's greatest challenge. For several years, many prospective law faculty were advised not to post their materials until the AALS Faculty Appointments Register (FAR) opened, limiting participation in the SEALS portal.</w:t>
      </w:r>
    </w:p>
    <w:p w14:paraId="60836D75" w14:textId="77777777" w:rsidR="00306F69" w:rsidRPr="00306F69" w:rsidRDefault="00306F69" w:rsidP="00F01CA8">
      <w:pPr>
        <w:pStyle w:val="NormalWeb"/>
        <w:jc w:val="both"/>
        <w:rPr>
          <w:rFonts w:asciiTheme="minorHAnsi" w:hAnsiTheme="minorHAnsi" w:cstheme="minorHAnsi"/>
          <w:color w:val="000000"/>
        </w:rPr>
      </w:pPr>
      <w:r w:rsidRPr="00306F69">
        <w:rPr>
          <w:rFonts w:asciiTheme="minorHAnsi" w:hAnsiTheme="minorHAnsi" w:cstheme="minorHAnsi"/>
          <w:color w:val="000000"/>
        </w:rPr>
        <w:t>To address this issue, John Rice, Co-Chair of the Prospective Law Teachers Workshop, joined the Committee as a liaison. John has been instrumental in tailoring the portal to the needs of workshop participants. For example, he and his co-chair, Shakira Pleasant, suggested adding a feature allowing candidates to indicate that they would attend the SEALS Annual Conference, making it easier for schools to identify candidates and schedule interviews.</w:t>
      </w:r>
    </w:p>
    <w:p w14:paraId="2D0B06F5" w14:textId="77777777" w:rsidR="00306F69" w:rsidRPr="00306F69" w:rsidRDefault="00306F69" w:rsidP="00F01CA8">
      <w:pPr>
        <w:pStyle w:val="NormalWeb"/>
        <w:jc w:val="both"/>
        <w:rPr>
          <w:rFonts w:asciiTheme="minorHAnsi" w:hAnsiTheme="minorHAnsi" w:cstheme="minorHAnsi"/>
          <w:color w:val="000000"/>
        </w:rPr>
      </w:pPr>
      <w:r w:rsidRPr="00306F69">
        <w:rPr>
          <w:rFonts w:asciiTheme="minorHAnsi" w:hAnsiTheme="minorHAnsi" w:cstheme="minorHAnsi"/>
          <w:color w:val="000000"/>
        </w:rPr>
        <w:t>The portal appears to be particularly attractive to lateral candidates because, unlike the AALS FAR, faculty members' home institutions cannot view their profiles. This confidentiality has proven to be an important advantage for candidates considering lateral opportunities.</w:t>
      </w:r>
    </w:p>
    <w:p w14:paraId="1B16BC99" w14:textId="23252AC3" w:rsidR="00306F69" w:rsidRPr="00306F69" w:rsidRDefault="00306F69" w:rsidP="00F01CA8">
      <w:pPr>
        <w:pStyle w:val="NormalWeb"/>
        <w:jc w:val="both"/>
        <w:rPr>
          <w:rFonts w:asciiTheme="minorHAnsi" w:hAnsiTheme="minorHAnsi" w:cstheme="minorHAnsi"/>
          <w:color w:val="000000"/>
        </w:rPr>
      </w:pPr>
      <w:r w:rsidRPr="00306F69">
        <w:rPr>
          <w:rFonts w:asciiTheme="minorHAnsi" w:hAnsiTheme="minorHAnsi" w:cstheme="minorHAnsi"/>
          <w:color w:val="000000"/>
        </w:rPr>
        <w:t>Recognizing that increased participation would require greater visibility, the Board authorized the Committee in 2025 to partner with Carolina Academic Press (CAP) to redesign and market the portal. CAP's work focused on increasing the portal’s visibility, improving the user experience, and establishing the technical infrastructure needed to measure future growth</w:t>
      </w:r>
      <w:r w:rsidR="001D5BA4">
        <w:rPr>
          <w:rFonts w:asciiTheme="minorHAnsi" w:hAnsiTheme="minorHAnsi" w:cstheme="minorHAnsi"/>
          <w:color w:val="000000"/>
        </w:rPr>
        <w:t>.</w:t>
      </w:r>
    </w:p>
    <w:p w14:paraId="524DFA05" w14:textId="77777777" w:rsidR="00306F69" w:rsidRPr="00306F69" w:rsidRDefault="00306F69" w:rsidP="00F01CA8">
      <w:pPr>
        <w:pStyle w:val="NormalWeb"/>
        <w:spacing w:before="0" w:beforeAutospacing="0" w:after="0" w:afterAutospacing="0"/>
        <w:jc w:val="both"/>
        <w:rPr>
          <w:rFonts w:asciiTheme="minorHAnsi" w:hAnsiTheme="minorHAnsi" w:cstheme="minorHAnsi"/>
          <w:b/>
          <w:bCs/>
          <w:color w:val="000000"/>
        </w:rPr>
      </w:pPr>
      <w:r w:rsidRPr="00306F69">
        <w:rPr>
          <w:rFonts w:asciiTheme="minorHAnsi" w:hAnsiTheme="minorHAnsi" w:cstheme="minorHAnsi"/>
          <w:b/>
          <w:bCs/>
          <w:color w:val="000000"/>
        </w:rPr>
        <w:t>Major Project Improvements Undertaken</w:t>
      </w:r>
    </w:p>
    <w:p w14:paraId="147D73C0" w14:textId="05CB93C8" w:rsidR="00306F69" w:rsidRPr="00306F69" w:rsidRDefault="00306F69" w:rsidP="00F01CA8">
      <w:pPr>
        <w:pStyle w:val="NormalWeb"/>
        <w:numPr>
          <w:ilvl w:val="0"/>
          <w:numId w:val="12"/>
        </w:numPr>
        <w:spacing w:before="0" w:beforeAutospacing="0" w:after="0" w:afterAutospacing="0"/>
        <w:jc w:val="both"/>
        <w:rPr>
          <w:rFonts w:asciiTheme="minorHAnsi" w:hAnsiTheme="minorHAnsi" w:cstheme="minorHAnsi"/>
          <w:color w:val="000000"/>
        </w:rPr>
      </w:pPr>
      <w:r w:rsidRPr="00306F69">
        <w:rPr>
          <w:rFonts w:asciiTheme="minorHAnsi" w:hAnsiTheme="minorHAnsi" w:cstheme="minorHAnsi"/>
          <w:color w:val="000000"/>
        </w:rPr>
        <w:t>Redesigned the SEALS homepage to give the Hiring Portal greater visibility.</w:t>
      </w:r>
    </w:p>
    <w:p w14:paraId="2BCE4FBD" w14:textId="4200CA0F"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Added a new homepage slider and dedicated Hiring Portal section to increase awareness and drive users to the Hiring Portal.</w:t>
      </w:r>
    </w:p>
    <w:p w14:paraId="24D5C7F9" w14:textId="629C9F22" w:rsidR="00306F69" w:rsidRPr="00306F69" w:rsidRDefault="00306F69" w:rsidP="00F01CA8">
      <w:pPr>
        <w:pStyle w:val="NormalWeb"/>
        <w:numPr>
          <w:ilvl w:val="0"/>
          <w:numId w:val="12"/>
        </w:numPr>
        <w:spacing w:before="0" w:beforeAutospacing="0" w:after="0" w:afterAutospacing="0"/>
        <w:jc w:val="both"/>
        <w:rPr>
          <w:rFonts w:asciiTheme="minorHAnsi" w:hAnsiTheme="minorHAnsi" w:cstheme="minorHAnsi"/>
          <w:color w:val="000000"/>
        </w:rPr>
      </w:pPr>
      <w:r w:rsidRPr="00306F69">
        <w:rPr>
          <w:rFonts w:asciiTheme="minorHAnsi" w:hAnsiTheme="minorHAnsi" w:cstheme="minorHAnsi"/>
          <w:color w:val="000000"/>
        </w:rPr>
        <w:lastRenderedPageBreak/>
        <w:t>Redesigned and expanded the Hiring Portal page with clearer pathways and calls to action for law schools, hiring committees, and faculty candidates.</w:t>
      </w:r>
    </w:p>
    <w:p w14:paraId="38656BC8" w14:textId="5E7A6FF5"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Expanded Hiring Portal content using search-informed language and faculty hiring terminology to support organic search visibility.</w:t>
      </w:r>
    </w:p>
    <w:p w14:paraId="25E4A6B5" w14:textId="53F23063"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Added a new “How the SEALS Hiring Portal Works” Section to better explain the Hiring Portal and keep users focused on utilizing its tools.</w:t>
      </w:r>
    </w:p>
    <w:p w14:paraId="4FDC396E" w14:textId="7B63FBF4"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Improved calls to action for viewing job openings, submitting positions, and accessing the Hiring Portal.</w:t>
      </w:r>
    </w:p>
    <w:p w14:paraId="4E941C55" w14:textId="16E40185"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Reorganized the SEALS blog into five content categories to improve site structure, navigation, and content discoverability.</w:t>
      </w:r>
    </w:p>
    <w:p w14:paraId="230FCDE2" w14:textId="70E08A3B"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Published a new article specifically introducing the SEALS Hiring Portal and helping law faculty candidates understand how to use it.</w:t>
      </w:r>
    </w:p>
    <w:p w14:paraId="768CDB30" w14:textId="77777777" w:rsid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r>
      <w:r w:rsidRPr="00306F69">
        <w:rPr>
          <w:rFonts w:asciiTheme="minorHAnsi" w:hAnsiTheme="minorHAnsi" w:cstheme="minorHAnsi"/>
          <w:color w:val="000000"/>
        </w:rPr>
        <w:t>Implemented Google Analytics 4 and Google Search Console, submitted the site's sitemap to Google, and completed technical indexing and crawlability improvements.</w:t>
      </w:r>
    </w:p>
    <w:p w14:paraId="0E39E90E" w14:textId="57A998CE" w:rsidR="00306F69" w:rsidRPr="00306F69" w:rsidRDefault="00306F69" w:rsidP="00F01CA8">
      <w:pPr>
        <w:pStyle w:val="NormalWeb"/>
        <w:spacing w:before="0" w:beforeAutospacing="0" w:after="0" w:afterAutospacing="0"/>
        <w:ind w:left="72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Pr>
          <w:rFonts w:asciiTheme="minorHAnsi" w:hAnsiTheme="minorHAnsi" w:cstheme="minorHAnsi"/>
          <w:color w:val="000000"/>
        </w:rPr>
        <w:tab/>
        <w:t xml:space="preserve">Added </w:t>
      </w:r>
      <w:r w:rsidRPr="00306F69">
        <w:rPr>
          <w:rFonts w:asciiTheme="minorHAnsi" w:hAnsiTheme="minorHAnsi" w:cstheme="minorHAnsi"/>
          <w:color w:val="000000"/>
        </w:rPr>
        <w:t>website monitoring, routine backups, redirects, and other technical enhancements</w:t>
      </w:r>
      <w:r>
        <w:rPr>
          <w:rFonts w:asciiTheme="minorHAnsi" w:hAnsiTheme="minorHAnsi" w:cstheme="minorHAnsi"/>
          <w:color w:val="000000"/>
        </w:rPr>
        <w:t xml:space="preserve"> </w:t>
      </w:r>
      <w:r w:rsidRPr="00306F69">
        <w:rPr>
          <w:rFonts w:asciiTheme="minorHAnsi" w:hAnsiTheme="minorHAnsi" w:cstheme="minorHAnsi"/>
          <w:color w:val="000000"/>
        </w:rPr>
        <w:t>to strengthen the site's long-term foundation.</w:t>
      </w:r>
    </w:p>
    <w:p w14:paraId="5EAE7768" w14:textId="77777777" w:rsidR="00306F69" w:rsidRPr="00306F69" w:rsidRDefault="00306F69" w:rsidP="00F01CA8">
      <w:pPr>
        <w:pStyle w:val="NormalWeb"/>
        <w:jc w:val="both"/>
        <w:rPr>
          <w:rFonts w:asciiTheme="minorHAnsi" w:hAnsiTheme="minorHAnsi" w:cstheme="minorHAnsi"/>
          <w:color w:val="000000"/>
        </w:rPr>
      </w:pPr>
      <w:r w:rsidRPr="00306F69">
        <w:rPr>
          <w:rFonts w:asciiTheme="minorHAnsi" w:hAnsiTheme="minorHAnsi" w:cstheme="minorHAnsi"/>
          <w:color w:val="000000"/>
        </w:rPr>
        <w:t>Overall, the project gave the SEALS Hiring Portal a much stronger presence across the website, improved the experience for its primary audiences, and established the technical and analytics infrastructure SEALS needs to continue measuring website traffic, search visibility, and Hiring Portal engagement over time.</w:t>
      </w:r>
    </w:p>
    <w:p w14:paraId="6627A8E5" w14:textId="77777777" w:rsidR="00306F69" w:rsidRPr="001D5BA4" w:rsidRDefault="00306F69" w:rsidP="00C24ACE">
      <w:pPr>
        <w:pStyle w:val="NormalWeb"/>
        <w:spacing w:before="0" w:beforeAutospacing="0" w:after="0" w:afterAutospacing="0"/>
        <w:rPr>
          <w:rFonts w:asciiTheme="minorHAnsi" w:hAnsiTheme="minorHAnsi" w:cstheme="minorHAnsi"/>
          <w:b/>
          <w:bCs/>
          <w:color w:val="000000"/>
        </w:rPr>
      </w:pPr>
      <w:r w:rsidRPr="001D5BA4">
        <w:rPr>
          <w:rFonts w:asciiTheme="minorHAnsi" w:hAnsiTheme="minorHAnsi" w:cstheme="minorHAnsi"/>
          <w:b/>
          <w:bCs/>
          <w:color w:val="000000"/>
        </w:rPr>
        <w:t>Early Impact and Website Performance</w:t>
      </w:r>
    </w:p>
    <w:p w14:paraId="1A874A69" w14:textId="77777777" w:rsidR="00306F69" w:rsidRPr="00306F69" w:rsidRDefault="00306F69" w:rsidP="00C24ACE">
      <w:pPr>
        <w:pStyle w:val="NormalWeb"/>
        <w:spacing w:before="0" w:beforeAutospacing="0" w:after="0" w:afterAutospacing="0"/>
        <w:jc w:val="both"/>
        <w:rPr>
          <w:rFonts w:asciiTheme="minorHAnsi" w:hAnsiTheme="minorHAnsi" w:cstheme="minorHAnsi"/>
          <w:color w:val="000000"/>
        </w:rPr>
      </w:pPr>
      <w:r w:rsidRPr="00306F69">
        <w:rPr>
          <w:rFonts w:asciiTheme="minorHAnsi" w:hAnsiTheme="minorHAnsi" w:cstheme="minorHAnsi"/>
          <w:color w:val="000000"/>
        </w:rPr>
        <w:t>One of CAP's first priorities was implementing Google Analytics 4 and Google Search Console. Before February 2026, SEALS had no website analytics or search reporting tools, making it impossible to measure traffic or evaluate the effectiveness of the Hiring Portal. Although this means we cannot make true before-and-after comparisons, SEALS now has reliable baseline data against which future growth can be measured. When we first reported Google Search performance on March 16, SEALS had received 363 clicks from Google Search and 22,400 search impressions in the previous 28 days. Google Search Console has now recorded 2,900 Google Search clicks and 150,000 search impressions over the six-month reporting period. Key baseline metrics include:</w:t>
      </w:r>
    </w:p>
    <w:p w14:paraId="533E633A" w14:textId="51E4983F" w:rsidR="00306F69" w:rsidRPr="00306F69" w:rsidRDefault="00306F69" w:rsidP="001D5BA4">
      <w:pPr>
        <w:pStyle w:val="NormalWeb"/>
        <w:spacing w:before="0" w:beforeAutospacing="0" w:after="0" w:afterAutospacing="0"/>
        <w:ind w:left="36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sidR="001D5BA4">
        <w:rPr>
          <w:rFonts w:asciiTheme="minorHAnsi" w:hAnsiTheme="minorHAnsi" w:cstheme="minorHAnsi"/>
          <w:color w:val="000000"/>
        </w:rPr>
        <w:tab/>
      </w:r>
      <w:r w:rsidRPr="00306F69">
        <w:rPr>
          <w:rFonts w:asciiTheme="minorHAnsi" w:hAnsiTheme="minorHAnsi" w:cstheme="minorHAnsi"/>
          <w:color w:val="000000"/>
        </w:rPr>
        <w:t xml:space="preserve">The Hiring Portal page has received </w:t>
      </w:r>
      <w:r w:rsidRPr="001D5BA4">
        <w:rPr>
          <w:rFonts w:asciiTheme="minorHAnsi" w:hAnsiTheme="minorHAnsi" w:cstheme="minorHAnsi"/>
          <w:b/>
          <w:bCs/>
          <w:color w:val="000000"/>
        </w:rPr>
        <w:t>682 views from 363 active users</w:t>
      </w:r>
      <w:r w:rsidRPr="00306F69">
        <w:rPr>
          <w:rFonts w:asciiTheme="minorHAnsi" w:hAnsiTheme="minorHAnsi" w:cstheme="minorHAnsi"/>
          <w:color w:val="000000"/>
        </w:rPr>
        <w:t xml:space="preserve"> during the GA4 reporting period.</w:t>
      </w:r>
    </w:p>
    <w:p w14:paraId="1B71940B" w14:textId="256352FE" w:rsidR="00306F69" w:rsidRPr="00306F69" w:rsidRDefault="00306F69" w:rsidP="001D5BA4">
      <w:pPr>
        <w:pStyle w:val="NormalWeb"/>
        <w:spacing w:before="0" w:beforeAutospacing="0" w:after="0" w:afterAutospacing="0"/>
        <w:ind w:left="36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sidR="001D5BA4">
        <w:rPr>
          <w:rFonts w:asciiTheme="minorHAnsi" w:hAnsiTheme="minorHAnsi" w:cstheme="minorHAnsi"/>
          <w:color w:val="000000"/>
        </w:rPr>
        <w:tab/>
      </w:r>
      <w:r w:rsidRPr="00306F69">
        <w:rPr>
          <w:rFonts w:asciiTheme="minorHAnsi" w:hAnsiTheme="minorHAnsi" w:cstheme="minorHAnsi"/>
          <w:color w:val="000000"/>
        </w:rPr>
        <w:t xml:space="preserve">The new </w:t>
      </w:r>
      <w:r w:rsidRPr="001D5BA4">
        <w:rPr>
          <w:rFonts w:asciiTheme="minorHAnsi" w:hAnsiTheme="minorHAnsi" w:cstheme="minorHAnsi"/>
          <w:b/>
          <w:bCs/>
          <w:color w:val="000000"/>
        </w:rPr>
        <w:t>“Explore the Hiring Portal” homepage call to action has generated 115 tracked clicks</w:t>
      </w:r>
      <w:r w:rsidRPr="00306F69">
        <w:rPr>
          <w:rFonts w:asciiTheme="minorHAnsi" w:hAnsiTheme="minorHAnsi" w:cstheme="minorHAnsi"/>
          <w:color w:val="000000"/>
        </w:rPr>
        <w:t>.</w:t>
      </w:r>
    </w:p>
    <w:p w14:paraId="6F493A04" w14:textId="6E738E0C" w:rsidR="00306F69" w:rsidRPr="00306F69" w:rsidRDefault="00306F69" w:rsidP="001D5BA4">
      <w:pPr>
        <w:pStyle w:val="NormalWeb"/>
        <w:spacing w:before="0" w:beforeAutospacing="0" w:after="0" w:afterAutospacing="0"/>
        <w:ind w:left="36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sidR="001D5BA4">
        <w:rPr>
          <w:rFonts w:asciiTheme="minorHAnsi" w:hAnsiTheme="minorHAnsi" w:cstheme="minorHAnsi"/>
          <w:color w:val="000000"/>
        </w:rPr>
        <w:tab/>
      </w:r>
      <w:r w:rsidRPr="001D5BA4">
        <w:rPr>
          <w:rFonts w:asciiTheme="minorHAnsi" w:hAnsiTheme="minorHAnsi" w:cstheme="minorHAnsi"/>
          <w:b/>
          <w:bCs/>
          <w:color w:val="000000"/>
        </w:rPr>
        <w:t>Organic Search accounts for 47.6% of all website sessions</w:t>
      </w:r>
      <w:r w:rsidRPr="00306F69">
        <w:rPr>
          <w:rFonts w:asciiTheme="minorHAnsi" w:hAnsiTheme="minorHAnsi" w:cstheme="minorHAnsi"/>
          <w:color w:val="000000"/>
        </w:rPr>
        <w:t>, making it one of SEALS' leading traffic sources.</w:t>
      </w:r>
    </w:p>
    <w:p w14:paraId="6743AB5B" w14:textId="621D4FE7" w:rsidR="00306F69" w:rsidRPr="00306F69" w:rsidRDefault="00306F69" w:rsidP="001D5BA4">
      <w:pPr>
        <w:pStyle w:val="NormalWeb"/>
        <w:spacing w:before="0" w:beforeAutospacing="0" w:after="0" w:afterAutospacing="0"/>
        <w:ind w:left="360" w:hanging="360"/>
        <w:jc w:val="both"/>
        <w:rPr>
          <w:rFonts w:asciiTheme="minorHAnsi" w:hAnsiTheme="minorHAnsi" w:cstheme="minorHAnsi"/>
          <w:color w:val="000000"/>
        </w:rPr>
      </w:pPr>
      <w:r w:rsidRPr="00306F69">
        <w:rPr>
          <w:rFonts w:asciiTheme="minorHAnsi" w:hAnsiTheme="minorHAnsi" w:cstheme="minorHAnsi"/>
          <w:color w:val="000000"/>
        </w:rPr>
        <w:t xml:space="preserve">· </w:t>
      </w:r>
      <w:r w:rsidR="001D5BA4">
        <w:rPr>
          <w:rFonts w:asciiTheme="minorHAnsi" w:hAnsiTheme="minorHAnsi" w:cstheme="minorHAnsi"/>
          <w:color w:val="000000"/>
        </w:rPr>
        <w:tab/>
      </w:r>
      <w:r w:rsidRPr="00306F69">
        <w:rPr>
          <w:rFonts w:asciiTheme="minorHAnsi" w:hAnsiTheme="minorHAnsi" w:cstheme="minorHAnsi"/>
          <w:color w:val="000000"/>
        </w:rPr>
        <w:t xml:space="preserve">Visitors arriving through Organic Search have a </w:t>
      </w:r>
      <w:r w:rsidRPr="001D5BA4">
        <w:rPr>
          <w:rFonts w:asciiTheme="minorHAnsi" w:hAnsiTheme="minorHAnsi" w:cstheme="minorHAnsi"/>
          <w:b/>
          <w:bCs/>
          <w:color w:val="000000"/>
        </w:rPr>
        <w:t>64% engagement rate</w:t>
      </w:r>
      <w:r w:rsidRPr="00306F69">
        <w:rPr>
          <w:rFonts w:asciiTheme="minorHAnsi" w:hAnsiTheme="minorHAnsi" w:cstheme="minorHAnsi"/>
          <w:color w:val="000000"/>
        </w:rPr>
        <w:t xml:space="preserve">, compared with a </w:t>
      </w:r>
      <w:r w:rsidRPr="001D5BA4">
        <w:rPr>
          <w:rFonts w:asciiTheme="minorHAnsi" w:hAnsiTheme="minorHAnsi" w:cstheme="minorHAnsi"/>
          <w:b/>
          <w:bCs/>
          <w:color w:val="000000"/>
        </w:rPr>
        <w:t>54% sitewide engagement rate</w:t>
      </w:r>
      <w:r w:rsidRPr="00306F69">
        <w:rPr>
          <w:rFonts w:asciiTheme="minorHAnsi" w:hAnsiTheme="minorHAnsi" w:cstheme="minorHAnsi"/>
          <w:color w:val="000000"/>
        </w:rPr>
        <w:t>.</w:t>
      </w:r>
    </w:p>
    <w:p w14:paraId="2A119E4C" w14:textId="77777777" w:rsidR="00306F69" w:rsidRPr="00306F69" w:rsidRDefault="00306F69" w:rsidP="001D5BA4">
      <w:pPr>
        <w:pStyle w:val="NormalWeb"/>
        <w:jc w:val="both"/>
        <w:rPr>
          <w:rFonts w:asciiTheme="minorHAnsi" w:hAnsiTheme="minorHAnsi" w:cstheme="minorHAnsi"/>
          <w:color w:val="000000"/>
        </w:rPr>
      </w:pPr>
      <w:r w:rsidRPr="00306F69">
        <w:rPr>
          <w:rFonts w:asciiTheme="minorHAnsi" w:hAnsiTheme="minorHAnsi" w:cstheme="minorHAnsi"/>
          <w:color w:val="000000"/>
        </w:rPr>
        <w:t xml:space="preserve">The redesigned Hiring Portal and homepage enhancements went live on June 11, 2026. It is therefore too early to measure their full impact on organic search performance. The 115 tracked </w:t>
      </w:r>
      <w:r w:rsidRPr="00306F69">
        <w:rPr>
          <w:rFonts w:asciiTheme="minorHAnsi" w:hAnsiTheme="minorHAnsi" w:cstheme="minorHAnsi"/>
          <w:color w:val="000000"/>
        </w:rPr>
        <w:lastRenderedPageBreak/>
        <w:t>clicks on the new homepage call to action are an encouraging early indicator that visitors are engaging with the Hiring Portal's increased visibility.</w:t>
      </w:r>
    </w:p>
    <w:p w14:paraId="00F29418" w14:textId="77777777" w:rsidR="00306F69" w:rsidRPr="00306F69" w:rsidRDefault="00306F69" w:rsidP="001D5BA4">
      <w:pPr>
        <w:pStyle w:val="NormalWeb"/>
        <w:jc w:val="both"/>
        <w:rPr>
          <w:rFonts w:asciiTheme="minorHAnsi" w:hAnsiTheme="minorHAnsi" w:cstheme="minorHAnsi"/>
          <w:color w:val="000000"/>
        </w:rPr>
      </w:pPr>
      <w:r w:rsidRPr="00306F69">
        <w:rPr>
          <w:rFonts w:asciiTheme="minorHAnsi" w:hAnsiTheme="minorHAnsi" w:cstheme="minorHAnsi"/>
          <w:color w:val="000000"/>
        </w:rPr>
        <w:t>The Google Search Console metrics provide an important baseline for future measurement. Because the redesigned portal has been live for only one month, it is too early to draw conclusions regarding long-term search performance. Organic search improvements typically require several months before their full impact becomes measurable.</w:t>
      </w:r>
    </w:p>
    <w:p w14:paraId="7527FEF5" w14:textId="77777777" w:rsidR="00306F69" w:rsidRPr="00306F69" w:rsidRDefault="00306F69" w:rsidP="001D5BA4">
      <w:pPr>
        <w:pStyle w:val="NormalWeb"/>
        <w:jc w:val="both"/>
        <w:rPr>
          <w:rFonts w:asciiTheme="minorHAnsi" w:hAnsiTheme="minorHAnsi" w:cstheme="minorHAnsi"/>
          <w:color w:val="000000"/>
        </w:rPr>
      </w:pPr>
      <w:r w:rsidRPr="00306F69">
        <w:rPr>
          <w:rFonts w:asciiTheme="minorHAnsi" w:hAnsiTheme="minorHAnsi" w:cstheme="minorHAnsi"/>
          <w:color w:val="000000"/>
        </w:rPr>
        <w:t>During the past year, the Committee completed a comprehensive redesign of the Hiring Portal, substantially improved its visibility and usability, and established the analytics infrastructure necessary to measure future performance. These improvements position the portal for continued growth while providing the Committee with meaningful data to evaluate future outreach and marketing efforts.</w:t>
      </w:r>
    </w:p>
    <w:p w14:paraId="1D186560" w14:textId="7FD51A48" w:rsidR="006E1C33" w:rsidRPr="001D5BA4" w:rsidRDefault="00306F69" w:rsidP="001D5BA4">
      <w:pPr>
        <w:pStyle w:val="NormalWeb"/>
        <w:jc w:val="both"/>
        <w:rPr>
          <w:rFonts w:asciiTheme="minorHAnsi" w:hAnsiTheme="minorHAnsi" w:cstheme="minorHAnsi"/>
          <w:color w:val="000000"/>
        </w:rPr>
      </w:pPr>
      <w:r w:rsidRPr="00306F69">
        <w:rPr>
          <w:rFonts w:asciiTheme="minorHAnsi" w:hAnsiTheme="minorHAnsi" w:cstheme="minorHAnsi"/>
          <w:color w:val="000000"/>
        </w:rPr>
        <w:t>Looking ahead, the Committee's primary focus will be increasing awareness and encouraging broader participation by both law schools and faculty candidates so that the portal becomes an increasingly valuable resource for legal academic hiring. The Committee believes the Hiring Portal offers significant advantages—including confidentiality for lateral candidates, ease of use, and integration with the SEALS Annual Conference—and will continue working to increase awareness and encourage broader participation throughout the legal academy.</w:t>
      </w:r>
    </w:p>
    <w:p w14:paraId="4BF5E878"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Global Outreach Committee</w:t>
      </w:r>
    </w:p>
    <w:p w14:paraId="5D70C9D2" w14:textId="6BC33ED0" w:rsidR="00BB515B" w:rsidRPr="00BB515B" w:rsidRDefault="00BB515B" w:rsidP="00BB515B">
      <w:pPr>
        <w:jc w:val="center"/>
        <w:rPr>
          <w:rFonts w:asciiTheme="minorHAnsi" w:hAnsiTheme="minorHAnsi" w:cstheme="minorHAnsi"/>
          <w:b/>
          <w:bCs/>
        </w:rPr>
      </w:pPr>
      <w:r w:rsidRPr="00BB515B">
        <w:rPr>
          <w:rFonts w:asciiTheme="minorHAnsi" w:hAnsiTheme="minorHAnsi" w:cstheme="minorHAnsi"/>
          <w:b/>
          <w:bCs/>
        </w:rPr>
        <w:t>Greg Bowman</w:t>
      </w:r>
      <w:r w:rsidR="005F49A1">
        <w:rPr>
          <w:rFonts w:asciiTheme="minorHAnsi" w:hAnsiTheme="minorHAnsi" w:cstheme="minorHAnsi"/>
          <w:b/>
          <w:bCs/>
        </w:rPr>
        <w:t>, C</w:t>
      </w:r>
      <w:r w:rsidRPr="00BB515B">
        <w:rPr>
          <w:rFonts w:asciiTheme="minorHAnsi" w:hAnsiTheme="minorHAnsi" w:cstheme="minorHAnsi"/>
          <w:b/>
          <w:bCs/>
        </w:rPr>
        <w:t>hair</w:t>
      </w:r>
    </w:p>
    <w:p w14:paraId="40E61762" w14:textId="0585CCA7" w:rsidR="006E1C33" w:rsidRDefault="006E1C33" w:rsidP="006E1C33">
      <w:pPr>
        <w:pStyle w:val="NormalWeb"/>
        <w:spacing w:before="0" w:beforeAutospacing="0" w:after="0" w:afterAutospacing="0"/>
        <w:jc w:val="both"/>
        <w:rPr>
          <w:rFonts w:asciiTheme="minorHAnsi" w:hAnsiTheme="minorHAnsi" w:cstheme="minorHAnsi"/>
          <w:color w:val="000000"/>
        </w:rPr>
      </w:pPr>
    </w:p>
    <w:p w14:paraId="631082CB" w14:textId="0C8D3E69" w:rsidR="00BB515B" w:rsidRPr="006E1C33" w:rsidRDefault="00BB515B" w:rsidP="006E1C33">
      <w:pPr>
        <w:pStyle w:val="NormalWeb"/>
        <w:spacing w:before="0" w:beforeAutospacing="0" w:after="0" w:afterAutospacing="0"/>
        <w:jc w:val="both"/>
        <w:rPr>
          <w:rFonts w:asciiTheme="minorHAnsi" w:hAnsiTheme="minorHAnsi" w:cstheme="minorHAnsi"/>
          <w:color w:val="000000"/>
        </w:rPr>
      </w:pPr>
      <w:r>
        <w:rPr>
          <w:rFonts w:asciiTheme="minorHAnsi" w:hAnsiTheme="minorHAnsi" w:cstheme="minorHAnsi"/>
          <w:color w:val="000000"/>
        </w:rPr>
        <w:t>The Global Outreach Committee will be transitioning to new leadership in 2026 to continue its four core missions of (1) d</w:t>
      </w:r>
      <w:r w:rsidRPr="00BB515B">
        <w:rPr>
          <w:rFonts w:asciiTheme="minorHAnsi" w:hAnsiTheme="minorHAnsi" w:cstheme="minorHAnsi"/>
          <w:color w:val="000000"/>
        </w:rPr>
        <w:t>evelop</w:t>
      </w:r>
      <w:r>
        <w:rPr>
          <w:rFonts w:asciiTheme="minorHAnsi" w:hAnsiTheme="minorHAnsi" w:cstheme="minorHAnsi"/>
          <w:color w:val="000000"/>
        </w:rPr>
        <w:t>ing</w:t>
      </w:r>
      <w:r w:rsidRPr="00BB515B">
        <w:rPr>
          <w:rFonts w:asciiTheme="minorHAnsi" w:hAnsiTheme="minorHAnsi" w:cstheme="minorHAnsi"/>
          <w:color w:val="000000"/>
        </w:rPr>
        <w:t xml:space="preserve"> and </w:t>
      </w:r>
      <w:r>
        <w:rPr>
          <w:rFonts w:asciiTheme="minorHAnsi" w:hAnsiTheme="minorHAnsi" w:cstheme="minorHAnsi"/>
          <w:color w:val="000000"/>
        </w:rPr>
        <w:t>s</w:t>
      </w:r>
      <w:r w:rsidRPr="00BB515B">
        <w:rPr>
          <w:rFonts w:asciiTheme="minorHAnsi" w:hAnsiTheme="minorHAnsi" w:cstheme="minorHAnsi"/>
          <w:color w:val="000000"/>
        </w:rPr>
        <w:t>ustain</w:t>
      </w:r>
      <w:r>
        <w:rPr>
          <w:rFonts w:asciiTheme="minorHAnsi" w:hAnsiTheme="minorHAnsi" w:cstheme="minorHAnsi"/>
          <w:color w:val="000000"/>
        </w:rPr>
        <w:t>ing</w:t>
      </w:r>
      <w:r w:rsidRPr="00BB515B">
        <w:rPr>
          <w:rFonts w:asciiTheme="minorHAnsi" w:hAnsiTheme="minorHAnsi" w:cstheme="minorHAnsi"/>
          <w:color w:val="000000"/>
        </w:rPr>
        <w:t xml:space="preserve"> </w:t>
      </w:r>
      <w:r>
        <w:rPr>
          <w:rFonts w:asciiTheme="minorHAnsi" w:hAnsiTheme="minorHAnsi" w:cstheme="minorHAnsi"/>
          <w:color w:val="000000"/>
        </w:rPr>
        <w:t>s</w:t>
      </w:r>
      <w:r w:rsidRPr="00BB515B">
        <w:rPr>
          <w:rFonts w:asciiTheme="minorHAnsi" w:hAnsiTheme="minorHAnsi" w:cstheme="minorHAnsi"/>
          <w:color w:val="000000"/>
        </w:rPr>
        <w:t xml:space="preserve">trong </w:t>
      </w:r>
      <w:r>
        <w:rPr>
          <w:rFonts w:asciiTheme="minorHAnsi" w:hAnsiTheme="minorHAnsi" w:cstheme="minorHAnsi"/>
          <w:color w:val="000000"/>
        </w:rPr>
        <w:t>i</w:t>
      </w:r>
      <w:r w:rsidRPr="00BB515B">
        <w:rPr>
          <w:rFonts w:asciiTheme="minorHAnsi" w:hAnsiTheme="minorHAnsi" w:cstheme="minorHAnsi"/>
          <w:color w:val="000000"/>
        </w:rPr>
        <w:t xml:space="preserve">nternational </w:t>
      </w:r>
      <w:r>
        <w:rPr>
          <w:rFonts w:asciiTheme="minorHAnsi" w:hAnsiTheme="minorHAnsi" w:cstheme="minorHAnsi"/>
          <w:color w:val="000000"/>
        </w:rPr>
        <w:t>r</w:t>
      </w:r>
      <w:r w:rsidRPr="00BB515B">
        <w:rPr>
          <w:rFonts w:asciiTheme="minorHAnsi" w:hAnsiTheme="minorHAnsi" w:cstheme="minorHAnsi"/>
          <w:color w:val="000000"/>
        </w:rPr>
        <w:t>elationships between SEALS and foreign law schools and foreign legal education associations</w:t>
      </w:r>
      <w:r>
        <w:rPr>
          <w:rFonts w:asciiTheme="minorHAnsi" w:hAnsiTheme="minorHAnsi" w:cstheme="minorHAnsi"/>
          <w:color w:val="000000"/>
        </w:rPr>
        <w:t>, (2) developing course sharing opportunities among SEALS member schools and global partner</w:t>
      </w:r>
      <w:r w:rsidR="00F01CA8">
        <w:rPr>
          <w:rFonts w:asciiTheme="minorHAnsi" w:hAnsiTheme="minorHAnsi" w:cstheme="minorHAnsi"/>
          <w:color w:val="000000"/>
        </w:rPr>
        <w:t>s</w:t>
      </w:r>
      <w:r>
        <w:rPr>
          <w:rFonts w:asciiTheme="minorHAnsi" w:hAnsiTheme="minorHAnsi" w:cstheme="minorHAnsi"/>
          <w:color w:val="000000"/>
        </w:rPr>
        <w:t xml:space="preserve">, (3) providing international opportunities for SEALS member schools, and (4) encouraging global and comparative perspectives on the law and legal education. </w:t>
      </w:r>
    </w:p>
    <w:p w14:paraId="561BF273" w14:textId="77777777" w:rsidR="006E1C33" w:rsidRPr="006E1C33" w:rsidRDefault="006E1C33" w:rsidP="006E1C33">
      <w:pPr>
        <w:jc w:val="center"/>
        <w:rPr>
          <w:rFonts w:asciiTheme="minorHAnsi" w:hAnsiTheme="minorHAnsi" w:cstheme="minorHAnsi"/>
          <w:b/>
          <w:bCs/>
          <w:u w:val="single"/>
        </w:rPr>
      </w:pPr>
    </w:p>
    <w:p w14:paraId="09311C8B"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Hospitality Committee</w:t>
      </w:r>
    </w:p>
    <w:p w14:paraId="481500E1" w14:textId="07932D07" w:rsidR="005F49A1" w:rsidRPr="005F49A1" w:rsidRDefault="005F49A1" w:rsidP="006E1C33">
      <w:pPr>
        <w:jc w:val="center"/>
        <w:rPr>
          <w:rFonts w:asciiTheme="minorHAnsi" w:hAnsiTheme="minorHAnsi" w:cstheme="minorHAnsi"/>
          <w:b/>
          <w:bCs/>
        </w:rPr>
      </w:pPr>
      <w:r w:rsidRPr="005F49A1">
        <w:rPr>
          <w:rFonts w:asciiTheme="minorHAnsi" w:hAnsiTheme="minorHAnsi" w:cstheme="minorHAnsi"/>
          <w:b/>
          <w:bCs/>
        </w:rPr>
        <w:t xml:space="preserve">Charles (Rocky) Rhodes, </w:t>
      </w:r>
      <w:r>
        <w:rPr>
          <w:rFonts w:asciiTheme="minorHAnsi" w:hAnsiTheme="minorHAnsi" w:cstheme="minorHAnsi"/>
          <w:b/>
          <w:bCs/>
        </w:rPr>
        <w:t>C</w:t>
      </w:r>
      <w:r w:rsidRPr="005F49A1">
        <w:rPr>
          <w:rFonts w:asciiTheme="minorHAnsi" w:hAnsiTheme="minorHAnsi" w:cstheme="minorHAnsi"/>
          <w:b/>
          <w:bCs/>
        </w:rPr>
        <w:t>hair</w:t>
      </w:r>
    </w:p>
    <w:p w14:paraId="3C20B027" w14:textId="77777777" w:rsidR="006E1C33" w:rsidRPr="006E1C33" w:rsidRDefault="006E1C33" w:rsidP="006E1C33">
      <w:pPr>
        <w:jc w:val="both"/>
        <w:rPr>
          <w:rFonts w:asciiTheme="minorHAnsi" w:hAnsiTheme="minorHAnsi" w:cstheme="minorHAnsi"/>
        </w:rPr>
      </w:pPr>
    </w:p>
    <w:p w14:paraId="452BB4F2" w14:textId="12E418B9" w:rsidR="005F49A1" w:rsidRDefault="005F49A1" w:rsidP="005F49A1">
      <w:pPr>
        <w:jc w:val="both"/>
        <w:rPr>
          <w:rFonts w:asciiTheme="minorHAnsi" w:hAnsiTheme="minorHAnsi" w:cstheme="minorHAnsi"/>
        </w:rPr>
      </w:pPr>
      <w:r w:rsidRPr="005F49A1">
        <w:rPr>
          <w:rFonts w:asciiTheme="minorHAnsi" w:hAnsiTheme="minorHAnsi" w:cstheme="minorHAnsi"/>
        </w:rPr>
        <w:t>The Hospitality Committee’s annual Newcomer Beer-Wine Mixer Sponsored by BARBRI ǀ West Academic, which provides an informal opportunity for new SEALS attendees to mingle with committee members and long-time SEALS participants, has been very well attended the last five years and will be held again during the 2026 SEALS Conference on its opening day, Sunday, July 26. The Committee appreciates all the support for this endeavor from the Board and other long-time SEALS attendees who have assisted us with being hospitable to SEALS newcomers participating in the Aspiring Law Professors, New Scholars, and Prospective Law Professors Programs that are held during the beginning of the conference.</w:t>
      </w:r>
    </w:p>
    <w:p w14:paraId="1B1D65B7" w14:textId="77777777" w:rsidR="005F49A1" w:rsidRPr="005F49A1" w:rsidRDefault="005F49A1" w:rsidP="005F49A1">
      <w:pPr>
        <w:jc w:val="both"/>
        <w:rPr>
          <w:rFonts w:asciiTheme="minorHAnsi" w:hAnsiTheme="minorHAnsi" w:cstheme="minorHAnsi"/>
        </w:rPr>
      </w:pPr>
    </w:p>
    <w:p w14:paraId="69724D1F" w14:textId="33BD21BB" w:rsidR="006E1C33" w:rsidRPr="006E1C33" w:rsidRDefault="005F49A1" w:rsidP="006E1C33">
      <w:pPr>
        <w:jc w:val="both"/>
        <w:rPr>
          <w:rFonts w:asciiTheme="minorHAnsi" w:hAnsiTheme="minorHAnsi" w:cstheme="minorHAnsi"/>
        </w:rPr>
      </w:pPr>
      <w:r w:rsidRPr="005F49A1">
        <w:rPr>
          <w:rFonts w:asciiTheme="minorHAnsi" w:hAnsiTheme="minorHAnsi" w:cstheme="minorHAnsi"/>
        </w:rPr>
        <w:lastRenderedPageBreak/>
        <w:t xml:space="preserve">The Committee has also been continuing with our hyperlinked Hospitality Committee Guide for virtual distribution and dissemination. Recent additions to the committee with knowledge of the Jacksonville and Amelia Island areas, including David Brennen, Joanmarie Davoli, and Vanessa Zboreak, have allowed the Hospitality Committee Guide to include more “insider” information. Other committee members, including Jessica Garcia-Brown, Christina Sautter, Pat Tolan, Stacey Tovino, and Marilyn Uzdavines, have offered vital editing and content assistance. We will be updating our 2024 Marriott Harbor Fort Lauderdale Hospitality Guide for the 2027 SEALS Conference. Please reach out to Committee Chair Rocky Rhodes, </w:t>
      </w:r>
      <w:hyperlink r:id="rId8" w:history="1">
        <w:r w:rsidRPr="00792C80">
          <w:rPr>
            <w:rStyle w:val="Hyperlink"/>
            <w:rFonts w:asciiTheme="minorHAnsi" w:hAnsiTheme="minorHAnsi" w:cstheme="minorHAnsi"/>
          </w:rPr>
          <w:t>cwrhodes@missouri.edu</w:t>
        </w:r>
      </w:hyperlink>
      <w:r>
        <w:rPr>
          <w:rFonts w:asciiTheme="minorHAnsi" w:hAnsiTheme="minorHAnsi" w:cstheme="minorHAnsi"/>
        </w:rPr>
        <w:t>,</w:t>
      </w:r>
      <w:r w:rsidRPr="005F49A1">
        <w:rPr>
          <w:rFonts w:asciiTheme="minorHAnsi" w:hAnsiTheme="minorHAnsi" w:cstheme="minorHAnsi"/>
        </w:rPr>
        <w:t xml:space="preserve"> with any suggestions for the guide.</w:t>
      </w:r>
    </w:p>
    <w:p w14:paraId="6105842A" w14:textId="77777777" w:rsidR="006E1C33" w:rsidRPr="006E1C33" w:rsidRDefault="006E1C33" w:rsidP="006E1C33">
      <w:pPr>
        <w:jc w:val="both"/>
        <w:rPr>
          <w:rFonts w:asciiTheme="minorHAnsi" w:hAnsiTheme="minorHAnsi" w:cstheme="minorHAnsi"/>
        </w:rPr>
      </w:pPr>
    </w:p>
    <w:p w14:paraId="2BAC1A4C"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Inclusiveness Committee</w:t>
      </w:r>
    </w:p>
    <w:p w14:paraId="12CFC918" w14:textId="15DF3502" w:rsidR="00B4131A" w:rsidRPr="00B4131A" w:rsidRDefault="00B4131A" w:rsidP="006E1C33">
      <w:pPr>
        <w:jc w:val="center"/>
        <w:rPr>
          <w:rFonts w:asciiTheme="minorHAnsi" w:hAnsiTheme="minorHAnsi" w:cstheme="minorHAnsi"/>
          <w:b/>
          <w:bCs/>
        </w:rPr>
      </w:pPr>
      <w:r w:rsidRPr="00B4131A">
        <w:rPr>
          <w:rFonts w:asciiTheme="minorHAnsi" w:hAnsiTheme="minorHAnsi" w:cstheme="minorHAnsi"/>
          <w:b/>
          <w:bCs/>
        </w:rPr>
        <w:t>Jeremy Kidd, Chair</w:t>
      </w:r>
    </w:p>
    <w:p w14:paraId="0479A3B0" w14:textId="77777777" w:rsidR="006E1C33" w:rsidRPr="006E1C33" w:rsidRDefault="006E1C33" w:rsidP="006E1C33">
      <w:pPr>
        <w:jc w:val="both"/>
        <w:rPr>
          <w:rFonts w:asciiTheme="minorHAnsi" w:hAnsiTheme="minorHAnsi" w:cstheme="minorHAnsi"/>
        </w:rPr>
      </w:pPr>
    </w:p>
    <w:p w14:paraId="6D388300" w14:textId="77777777" w:rsidR="00B4131A" w:rsidRPr="00B4131A" w:rsidRDefault="00B4131A" w:rsidP="00B4131A">
      <w:pPr>
        <w:jc w:val="both"/>
        <w:rPr>
          <w:rFonts w:asciiTheme="minorHAnsi" w:hAnsiTheme="minorHAnsi" w:cstheme="minorHAnsi"/>
        </w:rPr>
      </w:pPr>
      <w:r w:rsidRPr="00B4131A">
        <w:rPr>
          <w:rFonts w:asciiTheme="minorHAnsi" w:hAnsiTheme="minorHAnsi" w:cstheme="minorHAnsi"/>
        </w:rPr>
        <w:t>The Chair of the Committee views his role as assisting members as needed and helping to resolve any issues that come up. This year, no assistance was required and no issues arose.</w:t>
      </w:r>
    </w:p>
    <w:p w14:paraId="34854455" w14:textId="77777777" w:rsidR="006E1C33" w:rsidRPr="006E1C33" w:rsidRDefault="006E1C33" w:rsidP="006E1C33">
      <w:pPr>
        <w:jc w:val="both"/>
        <w:rPr>
          <w:rFonts w:asciiTheme="minorHAnsi" w:hAnsiTheme="minorHAnsi" w:cstheme="minorHAnsi"/>
        </w:rPr>
      </w:pPr>
    </w:p>
    <w:p w14:paraId="779B5102"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Mentor Committee</w:t>
      </w:r>
    </w:p>
    <w:p w14:paraId="1DEDE1C9" w14:textId="20DD8F93" w:rsidR="00933DBF" w:rsidRPr="00585C0D" w:rsidRDefault="00933DBF" w:rsidP="006E1C33">
      <w:pPr>
        <w:jc w:val="center"/>
        <w:rPr>
          <w:rFonts w:asciiTheme="minorHAnsi" w:hAnsiTheme="minorHAnsi" w:cstheme="minorHAnsi"/>
          <w:b/>
          <w:bCs/>
        </w:rPr>
      </w:pPr>
      <w:r w:rsidRPr="00585C0D">
        <w:rPr>
          <w:rFonts w:asciiTheme="minorHAnsi" w:hAnsiTheme="minorHAnsi" w:cstheme="minorHAnsi"/>
          <w:b/>
          <w:bCs/>
        </w:rPr>
        <w:t>Stacey Tovino, Chair</w:t>
      </w:r>
    </w:p>
    <w:p w14:paraId="34C4035D" w14:textId="025C79B5" w:rsidR="00933DBF" w:rsidRPr="00933DBF" w:rsidRDefault="00933DBF" w:rsidP="00933DBF">
      <w:pPr>
        <w:pStyle w:val="NormalWeb"/>
        <w:jc w:val="both"/>
        <w:rPr>
          <w:rFonts w:asciiTheme="minorHAnsi" w:hAnsiTheme="minorHAnsi" w:cstheme="minorHAnsi"/>
          <w:color w:val="000000"/>
        </w:rPr>
      </w:pPr>
      <w:r w:rsidRPr="00933DBF">
        <w:rPr>
          <w:rFonts w:asciiTheme="minorHAnsi" w:hAnsiTheme="minorHAnsi" w:cstheme="minorHAnsi"/>
          <w:color w:val="000000"/>
        </w:rPr>
        <w:t>This year’s Mentor Committee performed the task of finding and assigning mentors for SEALS’ New Scholars. Stacey Tovino, the Chair of the Mentor Committee, continued to receive many hours of</w:t>
      </w:r>
      <w:r>
        <w:rPr>
          <w:rFonts w:asciiTheme="minorHAnsi" w:hAnsiTheme="minorHAnsi" w:cstheme="minorHAnsi"/>
          <w:color w:val="000000"/>
        </w:rPr>
        <w:t xml:space="preserve"> g</w:t>
      </w:r>
      <w:r w:rsidRPr="00933DBF">
        <w:rPr>
          <w:rFonts w:asciiTheme="minorHAnsi" w:hAnsiTheme="minorHAnsi" w:cstheme="minorHAnsi"/>
          <w:color w:val="000000"/>
        </w:rPr>
        <w:t xml:space="preserve">enerous and gracious assistance from Missy </w:t>
      </w:r>
      <w:proofErr w:type="spellStart"/>
      <w:r w:rsidRPr="00933DBF">
        <w:rPr>
          <w:rFonts w:asciiTheme="minorHAnsi" w:hAnsiTheme="minorHAnsi" w:cstheme="minorHAnsi"/>
          <w:color w:val="000000"/>
        </w:rPr>
        <w:t>Lonegrass</w:t>
      </w:r>
      <w:proofErr w:type="spellEnd"/>
      <w:r w:rsidRPr="00933DBF">
        <w:rPr>
          <w:rFonts w:asciiTheme="minorHAnsi" w:hAnsiTheme="minorHAnsi" w:cstheme="minorHAnsi"/>
          <w:color w:val="000000"/>
        </w:rPr>
        <w:t xml:space="preserve">, the Chair of the New Scholars Committee. Simply put, the Mentor Committee would not have been able to complete its work without Missy’s support and encouragement, her daily updates, as well as her technical assistance with the SEALS’ online program. Thank you, Missy. You are a lifesaver! </w:t>
      </w:r>
    </w:p>
    <w:p w14:paraId="72C4915C" w14:textId="2B1D5D33" w:rsidR="00933DBF" w:rsidRPr="00933DBF" w:rsidRDefault="00933DBF" w:rsidP="00933DBF">
      <w:pPr>
        <w:pStyle w:val="NormalWeb"/>
        <w:jc w:val="both"/>
        <w:rPr>
          <w:rFonts w:asciiTheme="minorHAnsi" w:hAnsiTheme="minorHAnsi" w:cstheme="minorHAnsi"/>
          <w:color w:val="000000"/>
        </w:rPr>
      </w:pPr>
      <w:r w:rsidRPr="00933DBF">
        <w:rPr>
          <w:rFonts w:asciiTheme="minorHAnsi" w:hAnsiTheme="minorHAnsi" w:cstheme="minorHAnsi"/>
          <w:color w:val="000000"/>
        </w:rPr>
        <w:t>The Mentor Committee continues to believe that matching New Scholars with senior faculty scholars and supporting their development is the heart of the SEALS experience. This year, the Mentor Committee found 48 mentors for 48 new scholars. These mentor-new scholar pairs were arranged on thirteen (13) different panels loosely tied by subject matter, including Civil Rights; Education Law, and Sports Law; Constitutional Law; Corporate Law, Business Entities, Investor Protection, and Tax; Evidence and Discovery; Generative AI and Synthetic Media; Criminal Law and Procedure; International Law and Trademark Law; Criminal Liability and Culpability; Digital Platforms and Algorithmic Tracking; Health Policy, Law, and Medical Standards; Procedural Standards and Systemic Inequality; Policing, Prosecutorial Discretion, and Sentencing; and Bankruptcy, Contract, and Commercial Law.</w:t>
      </w:r>
    </w:p>
    <w:p w14:paraId="3C836180" w14:textId="3E354FC9" w:rsidR="00933DBF" w:rsidRPr="00933DBF" w:rsidRDefault="00933DBF" w:rsidP="00933DBF">
      <w:pPr>
        <w:pStyle w:val="NormalWeb"/>
        <w:jc w:val="both"/>
        <w:rPr>
          <w:rFonts w:asciiTheme="minorHAnsi" w:hAnsiTheme="minorHAnsi" w:cstheme="minorHAnsi"/>
          <w:color w:val="000000"/>
        </w:rPr>
      </w:pPr>
      <w:r w:rsidRPr="00933DBF">
        <w:rPr>
          <w:rFonts w:asciiTheme="minorHAnsi" w:hAnsiTheme="minorHAnsi" w:cstheme="minorHAnsi"/>
          <w:color w:val="000000"/>
        </w:rPr>
        <w:t xml:space="preserve">Finding mentors this year was easier than in the past for two main reasons. First, the Chair (Stacey Tovino) has served in this role for four consecutive years, so she knew exactly what to do (with the continued assistance of Missy </w:t>
      </w:r>
      <w:proofErr w:type="spellStart"/>
      <w:r w:rsidRPr="00933DBF">
        <w:rPr>
          <w:rFonts w:asciiTheme="minorHAnsi" w:hAnsiTheme="minorHAnsi" w:cstheme="minorHAnsi"/>
          <w:color w:val="000000"/>
        </w:rPr>
        <w:t>Lonegrass</w:t>
      </w:r>
      <w:proofErr w:type="spellEnd"/>
      <w:r w:rsidRPr="00933DBF">
        <w:rPr>
          <w:rFonts w:asciiTheme="minorHAnsi" w:hAnsiTheme="minorHAnsi" w:cstheme="minorHAnsi"/>
          <w:color w:val="000000"/>
        </w:rPr>
        <w:t xml:space="preserve">). Second, committee member Catherine Hancock (Tulane) was extraordinarily helpful, doing more than her share of committee work. </w:t>
      </w:r>
    </w:p>
    <w:p w14:paraId="56AA26F3" w14:textId="20E1E27F" w:rsidR="00933DBF" w:rsidRPr="00933DBF" w:rsidRDefault="00933DBF" w:rsidP="00933DBF">
      <w:pPr>
        <w:pStyle w:val="NormalWeb"/>
        <w:jc w:val="both"/>
        <w:rPr>
          <w:rFonts w:asciiTheme="minorHAnsi" w:hAnsiTheme="minorHAnsi" w:cstheme="minorHAnsi"/>
          <w:color w:val="000000"/>
        </w:rPr>
      </w:pPr>
      <w:r w:rsidRPr="00933DBF">
        <w:rPr>
          <w:rFonts w:asciiTheme="minorHAnsi" w:hAnsiTheme="minorHAnsi" w:cstheme="minorHAnsi"/>
          <w:color w:val="000000"/>
        </w:rPr>
        <w:t xml:space="preserve">A few potential mentors turned down the offer to serve as a mentor because they would not yet be at SEALS. One idea is to set the programming for the New Scholars to the middle of the SEALS </w:t>
      </w:r>
      <w:r w:rsidRPr="00933DBF">
        <w:rPr>
          <w:rFonts w:asciiTheme="minorHAnsi" w:hAnsiTheme="minorHAnsi" w:cstheme="minorHAnsi"/>
          <w:color w:val="000000"/>
        </w:rPr>
        <w:lastRenderedPageBreak/>
        <w:t>week,</w:t>
      </w:r>
      <w:r>
        <w:rPr>
          <w:rFonts w:asciiTheme="minorHAnsi" w:hAnsiTheme="minorHAnsi" w:cstheme="minorHAnsi"/>
          <w:color w:val="000000"/>
        </w:rPr>
        <w:t xml:space="preserve"> </w:t>
      </w:r>
      <w:r w:rsidRPr="00933DBF">
        <w:rPr>
          <w:rFonts w:asciiTheme="minorHAnsi" w:hAnsiTheme="minorHAnsi" w:cstheme="minorHAnsi"/>
          <w:color w:val="000000"/>
        </w:rPr>
        <w:t>with the New Scholar talk panels held on, for example, Days 3 and 4 of the conference. (Although, this year, one New Scholars panel was scheduled for Wednesday, in the middle of the week.) This</w:t>
      </w:r>
      <w:r>
        <w:rPr>
          <w:rFonts w:asciiTheme="minorHAnsi" w:hAnsiTheme="minorHAnsi" w:cstheme="minorHAnsi"/>
          <w:color w:val="000000"/>
        </w:rPr>
        <w:t xml:space="preserve"> </w:t>
      </w:r>
      <w:r w:rsidRPr="00933DBF">
        <w:rPr>
          <w:rFonts w:asciiTheme="minorHAnsi" w:hAnsiTheme="minorHAnsi" w:cstheme="minorHAnsi"/>
          <w:color w:val="000000"/>
        </w:rPr>
        <w:t>schedule would minimize the number of potential mentors turning down mentor service due to not arriving at SEALS yet. That said, this limitation only applied to a few potential mentors. Most mentors, when asked, readily agreed to be at the new scholars panel on the first or second day of the conference and, even, to change their travel to accommodate an earlier arrival.</w:t>
      </w:r>
    </w:p>
    <w:p w14:paraId="2245FA56" w14:textId="67ED59CD" w:rsidR="006E1C33" w:rsidRPr="006E1C33" w:rsidRDefault="00933DBF" w:rsidP="00933DBF">
      <w:pPr>
        <w:pStyle w:val="NormalWeb"/>
        <w:jc w:val="both"/>
        <w:rPr>
          <w:rFonts w:asciiTheme="minorHAnsi" w:hAnsiTheme="minorHAnsi" w:cstheme="minorHAnsi"/>
          <w:color w:val="000000"/>
        </w:rPr>
      </w:pPr>
      <w:r w:rsidRPr="00933DBF">
        <w:rPr>
          <w:rFonts w:asciiTheme="minorHAnsi" w:hAnsiTheme="minorHAnsi" w:cstheme="minorHAnsi"/>
          <w:color w:val="000000"/>
        </w:rPr>
        <w:t>The Mentor Committee is sincerely grateful to all of the conference registrants who agreed to be SEALS mentors during the 2026 SEALS conference in Amelia Island, Florida. We hope that all of SEALS’ New Scholars have a great SEALS experience and will return to SEALS in 2027 and beyond</w:t>
      </w:r>
      <w:r>
        <w:rPr>
          <w:rFonts w:asciiTheme="minorHAnsi" w:hAnsiTheme="minorHAnsi" w:cstheme="minorHAnsi"/>
          <w:color w:val="000000"/>
        </w:rPr>
        <w:t>!</w:t>
      </w:r>
    </w:p>
    <w:p w14:paraId="71A17813"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Moderator and Coordination Committee</w:t>
      </w:r>
    </w:p>
    <w:p w14:paraId="32D554BB" w14:textId="3804CB90" w:rsidR="00C24ACE" w:rsidRPr="00C24ACE" w:rsidRDefault="00C24ACE" w:rsidP="006E1C33">
      <w:pPr>
        <w:jc w:val="center"/>
        <w:rPr>
          <w:rFonts w:asciiTheme="minorHAnsi" w:hAnsiTheme="minorHAnsi" w:cstheme="minorHAnsi"/>
          <w:b/>
          <w:bCs/>
        </w:rPr>
      </w:pPr>
      <w:r w:rsidRPr="00C24ACE">
        <w:rPr>
          <w:rFonts w:asciiTheme="minorHAnsi" w:hAnsiTheme="minorHAnsi" w:cstheme="minorHAnsi"/>
          <w:b/>
          <w:bCs/>
        </w:rPr>
        <w:t>Lucas Osborn, Chair</w:t>
      </w:r>
    </w:p>
    <w:p w14:paraId="7023973F" w14:textId="1CA2275D" w:rsidR="00C24ACE" w:rsidRPr="00C24ACE" w:rsidRDefault="00C24ACE" w:rsidP="00C24ACE">
      <w:pPr>
        <w:pStyle w:val="xmsonormal"/>
        <w:jc w:val="both"/>
        <w:rPr>
          <w:rFonts w:asciiTheme="minorHAnsi" w:hAnsiTheme="minorHAnsi" w:cstheme="minorHAnsi"/>
          <w:color w:val="242424"/>
        </w:rPr>
      </w:pPr>
      <w:r w:rsidRPr="00C24ACE">
        <w:rPr>
          <w:rFonts w:asciiTheme="minorHAnsi" w:hAnsiTheme="minorHAnsi" w:cstheme="minorHAnsi"/>
          <w:color w:val="242424"/>
        </w:rPr>
        <w:t>The Moderator &amp; Coordination Committee has secured moderators for all panels and workshops for the 2026 SEALS Annual Conference (except Discussion Groups, who designate one of their own to serve as moderator). Beginning in February, the Committee Chair reviewed the SEALS program to identify panels that do not have moderators listed. The Chair sent the list of panels needing moderators to the Committee members, who then work through their networks to fill slots on a first-come, first-served basis. The moderators chosen adhered to the one-panel limitation of the SEALS conference. The Committee appointed as moderators people from diverse schools and with diverse backgrounds to be as inclusive as possible.</w:t>
      </w:r>
    </w:p>
    <w:p w14:paraId="7AF0EB5E" w14:textId="457D5116" w:rsidR="006E1C33" w:rsidRPr="006E1C33" w:rsidRDefault="00C24ACE" w:rsidP="00C24ACE">
      <w:pPr>
        <w:pStyle w:val="xmsonormal"/>
        <w:jc w:val="both"/>
        <w:rPr>
          <w:rFonts w:asciiTheme="minorHAnsi" w:hAnsiTheme="minorHAnsi" w:cstheme="minorHAnsi"/>
          <w:color w:val="242424"/>
        </w:rPr>
      </w:pPr>
      <w:r w:rsidRPr="00C24ACE">
        <w:rPr>
          <w:rFonts w:asciiTheme="minorHAnsi" w:hAnsiTheme="minorHAnsi" w:cstheme="minorHAnsi"/>
          <w:color w:val="242424"/>
        </w:rPr>
        <w:t>Beginning in June, at the direction of the Chair, the Committee members began contacting every moderator to confirm participation and ask the moderator to confirm the participation of the respective panelists. The Committee also maintained and sent to moderators guidelines tailored for moderating regular panels, Works-In-Progress panels and New Scholars Workshops. In this process, each Committee member is assigned approximately four panels. The work is significant because many times the Committee member must follow up with non-responsive moderators, or the moderators must follow up with non-responsive panelists. (At times, Committee members may fail to timely reach out to their assigned moderators or may fail to follow up; this results in significant additional work for the committee Chair.) The Chair sends all changes in moderators/panelists to the Deputy Executive Director and works collaboratively with the Deputy Executive Director and others to fill holes, late cancellations, and the like.</w:t>
      </w:r>
    </w:p>
    <w:p w14:paraId="07827940"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New Scholars Committee</w:t>
      </w:r>
    </w:p>
    <w:p w14:paraId="70F1D283" w14:textId="248CAF1A" w:rsidR="00B4131A" w:rsidRPr="00B4131A" w:rsidRDefault="00B4131A" w:rsidP="006E1C33">
      <w:pPr>
        <w:jc w:val="center"/>
        <w:rPr>
          <w:rFonts w:asciiTheme="minorHAnsi" w:hAnsiTheme="minorHAnsi" w:cstheme="minorHAnsi"/>
          <w:b/>
          <w:bCs/>
        </w:rPr>
      </w:pPr>
      <w:r w:rsidRPr="00B4131A">
        <w:rPr>
          <w:rFonts w:asciiTheme="minorHAnsi" w:hAnsiTheme="minorHAnsi" w:cstheme="minorHAnsi"/>
          <w:b/>
          <w:bCs/>
        </w:rPr>
        <w:t>Missy Lonegrass, Chair</w:t>
      </w:r>
    </w:p>
    <w:p w14:paraId="3FB532E5" w14:textId="6A00FCD9" w:rsidR="00BB515B" w:rsidRPr="00BB515B" w:rsidRDefault="00BB515B" w:rsidP="00AD0709">
      <w:pPr>
        <w:pStyle w:val="NormalWeb"/>
        <w:jc w:val="both"/>
        <w:rPr>
          <w:rFonts w:asciiTheme="minorHAnsi" w:hAnsiTheme="minorHAnsi" w:cstheme="minorHAnsi"/>
          <w:color w:val="000000"/>
        </w:rPr>
      </w:pPr>
      <w:r w:rsidRPr="00BB515B">
        <w:rPr>
          <w:rFonts w:asciiTheme="minorHAnsi" w:hAnsiTheme="minorHAnsi" w:cstheme="minorHAnsi"/>
          <w:color w:val="000000"/>
        </w:rPr>
        <w:t xml:space="preserve">Following the 2025 Annual Meeting, the New Scholars Committee’s work began right away with our annual survey of the New Scholars. Committee members prepared and administered the survey and wrote a survey report of our findings, which was submitted to the Board in the fall semester. We received 17 responses to our survey (a response rate of approximately 53.1%, a </w:t>
      </w:r>
      <w:r w:rsidRPr="00BB515B">
        <w:rPr>
          <w:rFonts w:asciiTheme="minorHAnsi" w:hAnsiTheme="minorHAnsi" w:cstheme="minorHAnsi"/>
          <w:color w:val="000000"/>
        </w:rPr>
        <w:lastRenderedPageBreak/>
        <w:t xml:space="preserve">slightly lower response rate </w:t>
      </w:r>
      <w:r w:rsidR="00F01CA8" w:rsidRPr="00BB515B">
        <w:rPr>
          <w:rFonts w:asciiTheme="minorHAnsi" w:hAnsiTheme="minorHAnsi" w:cstheme="minorHAnsi"/>
          <w:color w:val="000000"/>
        </w:rPr>
        <w:t>than in</w:t>
      </w:r>
      <w:r w:rsidRPr="00BB515B">
        <w:rPr>
          <w:rFonts w:asciiTheme="minorHAnsi" w:hAnsiTheme="minorHAnsi" w:cstheme="minorHAnsi"/>
          <w:color w:val="000000"/>
        </w:rPr>
        <w:t xml:space="preserve"> recent years). Overall, the survey respondents reported favorable experiences at the 2025 SEALS Annual Meeting. </w:t>
      </w:r>
    </w:p>
    <w:p w14:paraId="1365153B" w14:textId="29045D8D" w:rsidR="00BB515B" w:rsidRPr="00BB515B" w:rsidRDefault="00BB515B" w:rsidP="00AD0709">
      <w:pPr>
        <w:pStyle w:val="NormalWeb"/>
        <w:jc w:val="both"/>
        <w:rPr>
          <w:rFonts w:asciiTheme="minorHAnsi" w:hAnsiTheme="minorHAnsi" w:cstheme="minorHAnsi"/>
          <w:color w:val="000000"/>
        </w:rPr>
      </w:pPr>
      <w:r w:rsidRPr="00BB515B">
        <w:rPr>
          <w:rFonts w:asciiTheme="minorHAnsi" w:hAnsiTheme="minorHAnsi" w:cstheme="minorHAnsi"/>
          <w:color w:val="000000"/>
        </w:rPr>
        <w:t>The 202</w:t>
      </w:r>
      <w:r w:rsidR="00F01CA8">
        <w:rPr>
          <w:rFonts w:asciiTheme="minorHAnsi" w:hAnsiTheme="minorHAnsi" w:cstheme="minorHAnsi"/>
          <w:color w:val="000000"/>
        </w:rPr>
        <w:t>6</w:t>
      </w:r>
      <w:r w:rsidRPr="00BB515B">
        <w:rPr>
          <w:rFonts w:asciiTheme="minorHAnsi" w:hAnsiTheme="minorHAnsi" w:cstheme="minorHAnsi"/>
          <w:color w:val="000000"/>
        </w:rPr>
        <w:t xml:space="preserve"> New Scholars Program is identical in format to programs of the recent past. All New Scholars are invited to present a work-in-progress in a New Scholars Panel and are assigned a mentor who will provide feedback on the presentation. New Scholars Panels are arranged thematically (to the extent possible). In addition, all New Scholars are invited to participate in a discussion group designed to assist New Scholars in developing a nascent article idea titled “The Next Article.” New Scholars are also invited to attend the New Scholars Luncheon, which gives the New Scholars the ability to network and mingle with other New Scholars, mentors, and members of the New Scholars and Mentors Committees. Finally, all New Scholars are invited to attend a New Scholars Happy Hour, which provides New Scholars (and their guests) with another opportunity to interact with each other, their mentors, and senior scholars in an informal setting</w:t>
      </w:r>
      <w:r>
        <w:rPr>
          <w:rFonts w:asciiTheme="minorHAnsi" w:hAnsiTheme="minorHAnsi" w:cstheme="minorHAnsi"/>
          <w:color w:val="000000"/>
        </w:rPr>
        <w:t>.</w:t>
      </w:r>
    </w:p>
    <w:p w14:paraId="2A493C39" w14:textId="26552ED6" w:rsidR="00BB515B" w:rsidRPr="00BB515B" w:rsidRDefault="00BB515B" w:rsidP="00AD0709">
      <w:pPr>
        <w:pStyle w:val="NormalWeb"/>
        <w:jc w:val="both"/>
        <w:rPr>
          <w:rFonts w:asciiTheme="minorHAnsi" w:hAnsiTheme="minorHAnsi" w:cstheme="minorHAnsi"/>
          <w:color w:val="000000"/>
        </w:rPr>
      </w:pPr>
      <w:r w:rsidRPr="00BB515B">
        <w:rPr>
          <w:rFonts w:asciiTheme="minorHAnsi" w:hAnsiTheme="minorHAnsi" w:cstheme="minorHAnsi"/>
          <w:color w:val="000000"/>
        </w:rPr>
        <w:t>This year, in response to comments we received in last year’s survey, we took several steps designed to improve the New Scholars’ experience, including communicating clearly and repeatedly regarding expectations for the conference and pointing the New Scholars to the “New Scholars Guidelines” which are available on the SEALS website and communicating clearly with the moderators of New Scholars panels about the unique nature of New Scholars Panels, including pointing moderators to the “Guidelines for Moderators of New Scholars Panels,” also available on the SEALS website. We also increased the number of discussion groups (6 as opposed to 5) due to the size of this year’s cohort.</w:t>
      </w:r>
    </w:p>
    <w:p w14:paraId="260CEDBC" w14:textId="6EF5CB95" w:rsidR="00BB515B" w:rsidRPr="00BB515B" w:rsidRDefault="00BB515B" w:rsidP="00AD0709">
      <w:pPr>
        <w:pStyle w:val="NormalWeb"/>
        <w:jc w:val="both"/>
        <w:rPr>
          <w:rFonts w:asciiTheme="minorHAnsi" w:hAnsiTheme="minorHAnsi" w:cstheme="minorHAnsi"/>
          <w:color w:val="000000"/>
        </w:rPr>
      </w:pPr>
      <w:r w:rsidRPr="00BB515B">
        <w:rPr>
          <w:rFonts w:asciiTheme="minorHAnsi" w:hAnsiTheme="minorHAnsi" w:cstheme="minorHAnsi"/>
          <w:color w:val="000000"/>
        </w:rPr>
        <w:t>As of the date of the writing of this report, the program includes 47 New Scholars (compared to 32 New Scholars last year). We started out with 49 New Scholar nominees, but 2 New Scholars dropped out before the conference. We have organized the New Scholars into 13 panels over a three-day period. The final New Scholars schedule is as follows:</w:t>
      </w:r>
    </w:p>
    <w:p w14:paraId="59090356" w14:textId="657B6251"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8:00-10:00 a.m.</w:t>
      </w:r>
      <w:r>
        <w:rPr>
          <w:rFonts w:asciiTheme="minorHAnsi" w:hAnsiTheme="minorHAnsi" w:cstheme="minorHAnsi"/>
          <w:color w:val="000000"/>
        </w:rPr>
        <w:tab/>
      </w:r>
      <w:r w:rsidRPr="00BB515B">
        <w:rPr>
          <w:rFonts w:asciiTheme="minorHAnsi" w:hAnsiTheme="minorHAnsi" w:cstheme="minorHAnsi"/>
          <w:color w:val="000000"/>
        </w:rPr>
        <w:t>Civil Rights, Education Law, and Sports Law</w:t>
      </w:r>
    </w:p>
    <w:p w14:paraId="49D1E35E" w14:textId="2A179351"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8:00-10:00 a.m.</w:t>
      </w:r>
      <w:r>
        <w:rPr>
          <w:rFonts w:asciiTheme="minorHAnsi" w:hAnsiTheme="minorHAnsi" w:cstheme="minorHAnsi"/>
          <w:color w:val="000000"/>
        </w:rPr>
        <w:tab/>
      </w:r>
      <w:r w:rsidRPr="00BB515B">
        <w:rPr>
          <w:rFonts w:asciiTheme="minorHAnsi" w:hAnsiTheme="minorHAnsi" w:cstheme="minorHAnsi"/>
          <w:color w:val="000000"/>
        </w:rPr>
        <w:t>Constitutional Law</w:t>
      </w:r>
    </w:p>
    <w:p w14:paraId="140C60EC" w14:textId="7D0B004D"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8:0</w:t>
      </w:r>
      <w:r>
        <w:rPr>
          <w:rFonts w:asciiTheme="minorHAnsi" w:hAnsiTheme="minorHAnsi" w:cstheme="minorHAnsi"/>
          <w:color w:val="000000"/>
        </w:rPr>
        <w:t>0</w:t>
      </w:r>
      <w:r w:rsidRPr="00BB515B">
        <w:rPr>
          <w:rFonts w:asciiTheme="minorHAnsi" w:hAnsiTheme="minorHAnsi" w:cstheme="minorHAnsi"/>
          <w:color w:val="000000"/>
        </w:rPr>
        <w:t>-10:00 a.m.</w:t>
      </w:r>
      <w:r>
        <w:rPr>
          <w:rFonts w:asciiTheme="minorHAnsi" w:hAnsiTheme="minorHAnsi" w:cstheme="minorHAnsi"/>
          <w:color w:val="000000"/>
        </w:rPr>
        <w:tab/>
      </w:r>
      <w:r w:rsidRPr="00BB515B">
        <w:rPr>
          <w:rFonts w:asciiTheme="minorHAnsi" w:hAnsiTheme="minorHAnsi" w:cstheme="minorHAnsi"/>
          <w:color w:val="000000"/>
        </w:rPr>
        <w:t>Corporate Law, Business Entities, Investor Protection &amp; Tax</w:t>
      </w:r>
    </w:p>
    <w:p w14:paraId="39EEF40F" w14:textId="7F691301"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8:00-10:00 a.m.</w:t>
      </w:r>
      <w:r>
        <w:rPr>
          <w:rFonts w:asciiTheme="minorHAnsi" w:hAnsiTheme="minorHAnsi" w:cstheme="minorHAnsi"/>
          <w:color w:val="000000"/>
        </w:rPr>
        <w:tab/>
      </w:r>
      <w:r w:rsidRPr="00BB515B">
        <w:rPr>
          <w:rFonts w:asciiTheme="minorHAnsi" w:hAnsiTheme="minorHAnsi" w:cstheme="minorHAnsi"/>
          <w:color w:val="000000"/>
        </w:rPr>
        <w:t>Evidence and Discovery</w:t>
      </w:r>
    </w:p>
    <w:p w14:paraId="1F15B161" w14:textId="0243D5AE"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10:15-</w:t>
      </w:r>
      <w:r w:rsidR="00AD0709">
        <w:rPr>
          <w:rFonts w:asciiTheme="minorHAnsi" w:hAnsiTheme="minorHAnsi" w:cstheme="minorHAnsi"/>
          <w:color w:val="000000"/>
        </w:rPr>
        <w:t>noon</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Generative AI &amp; Synthetic Media</w:t>
      </w:r>
    </w:p>
    <w:p w14:paraId="1E42861F" w14:textId="07C095EA"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10:15-</w:t>
      </w:r>
      <w:r w:rsidR="00AD0709">
        <w:rPr>
          <w:rFonts w:asciiTheme="minorHAnsi" w:hAnsiTheme="minorHAnsi" w:cstheme="minorHAnsi"/>
          <w:color w:val="000000"/>
        </w:rPr>
        <w:t>noon</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Criminal Law &amp; Procedure</w:t>
      </w:r>
    </w:p>
    <w:p w14:paraId="7920095B" w14:textId="507A8802"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10:15</w:t>
      </w:r>
      <w:r w:rsidR="00AD0709">
        <w:rPr>
          <w:rFonts w:asciiTheme="minorHAnsi" w:hAnsiTheme="minorHAnsi" w:cstheme="minorHAnsi"/>
          <w:color w:val="000000"/>
        </w:rPr>
        <w:t>-noon</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International Law &amp; Trademark Law</w:t>
      </w:r>
    </w:p>
    <w:p w14:paraId="5D13EDCE" w14:textId="45079F64"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Monday, July 27</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sidRPr="00BB515B">
        <w:rPr>
          <w:rFonts w:asciiTheme="minorHAnsi" w:hAnsiTheme="minorHAnsi" w:cstheme="minorHAnsi"/>
          <w:color w:val="000000"/>
        </w:rPr>
        <w:t xml:space="preserve"> </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Pr>
          <w:rFonts w:asciiTheme="minorHAnsi" w:hAnsiTheme="minorHAnsi" w:cstheme="minorHAnsi"/>
          <w:color w:val="000000"/>
        </w:rPr>
        <w:tab/>
      </w:r>
      <w:r w:rsidRPr="00BB515B">
        <w:rPr>
          <w:rFonts w:asciiTheme="minorHAnsi" w:hAnsiTheme="minorHAnsi" w:cstheme="minorHAnsi"/>
          <w:color w:val="000000"/>
        </w:rPr>
        <w:t>Criminal Liability &amp; Culpability</w:t>
      </w:r>
    </w:p>
    <w:p w14:paraId="6096DA84" w14:textId="156F67EC"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Tuesday, July 28</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sidRPr="00BB515B">
        <w:rPr>
          <w:rFonts w:asciiTheme="minorHAnsi" w:hAnsiTheme="minorHAnsi" w:cstheme="minorHAnsi"/>
          <w:color w:val="000000"/>
        </w:rPr>
        <w:t xml:space="preserve"> </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Pr>
          <w:rFonts w:asciiTheme="minorHAnsi" w:hAnsiTheme="minorHAnsi" w:cstheme="minorHAnsi"/>
          <w:color w:val="000000"/>
        </w:rPr>
        <w:tab/>
      </w:r>
      <w:r w:rsidRPr="00BB515B">
        <w:rPr>
          <w:rFonts w:asciiTheme="minorHAnsi" w:hAnsiTheme="minorHAnsi" w:cstheme="minorHAnsi"/>
          <w:color w:val="000000"/>
        </w:rPr>
        <w:t>Digital Platforms &amp; Algorithmic Tracking</w:t>
      </w:r>
    </w:p>
    <w:p w14:paraId="1649DC43" w14:textId="6F899359"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Tuesday, July 28</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sidRPr="00BB515B">
        <w:rPr>
          <w:rFonts w:asciiTheme="minorHAnsi" w:hAnsiTheme="minorHAnsi" w:cstheme="minorHAnsi"/>
          <w:color w:val="000000"/>
        </w:rPr>
        <w:t xml:space="preserve"> </w:t>
      </w:r>
      <w:r w:rsidRPr="00BB515B">
        <w:rPr>
          <w:rFonts w:asciiTheme="minorHAnsi" w:hAnsiTheme="minorHAnsi" w:cstheme="minorHAnsi"/>
          <w:color w:val="000000"/>
        </w:rPr>
        <w:t> </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Pr>
          <w:rFonts w:asciiTheme="minorHAnsi" w:hAnsiTheme="minorHAnsi" w:cstheme="minorHAnsi"/>
          <w:color w:val="000000"/>
        </w:rPr>
        <w:tab/>
      </w:r>
      <w:r w:rsidRPr="00BB515B">
        <w:rPr>
          <w:rFonts w:asciiTheme="minorHAnsi" w:hAnsiTheme="minorHAnsi" w:cstheme="minorHAnsi"/>
          <w:color w:val="000000"/>
        </w:rPr>
        <w:t>Health Policy, Law &amp; Medical Standards</w:t>
      </w:r>
    </w:p>
    <w:p w14:paraId="2A93B5CE" w14:textId="33EA35B4"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Tuesday, July 28</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sidRPr="00BB515B">
        <w:rPr>
          <w:rFonts w:asciiTheme="minorHAnsi" w:hAnsiTheme="minorHAnsi" w:cstheme="minorHAnsi"/>
          <w:color w:val="000000"/>
        </w:rPr>
        <w:t xml:space="preserve"> </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Procedural Standards and Systemic Inequality</w:t>
      </w:r>
    </w:p>
    <w:p w14:paraId="7FB273E7" w14:textId="41116B0D" w:rsidR="00BB515B" w:rsidRPr="00BB515B" w:rsidRDefault="00BB515B" w:rsidP="00AD0709">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Tuesday, July 28</w:t>
      </w:r>
      <w:r w:rsidRPr="00BB515B">
        <w:rPr>
          <w:rFonts w:asciiTheme="minorHAnsi" w:hAnsiTheme="minorHAnsi" w:cstheme="minorHAnsi"/>
          <w:color w:val="000000"/>
        </w:rPr>
        <w:t> </w:t>
      </w:r>
      <w:r w:rsidRPr="00BB515B">
        <w:rPr>
          <w:rFonts w:asciiTheme="minorHAnsi" w:hAnsiTheme="minorHAnsi" w:cstheme="minorHAnsi"/>
          <w:color w:val="000000"/>
        </w:rPr>
        <w:t>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Policing, Prosecutorial Discretion, and Sentencing</w:t>
      </w:r>
    </w:p>
    <w:p w14:paraId="4A1CF034" w14:textId="24A8AB76" w:rsidR="006E1C33" w:rsidRPr="006E1C33" w:rsidRDefault="00BB515B" w:rsidP="006E1C33">
      <w:pPr>
        <w:pStyle w:val="NormalWeb"/>
        <w:spacing w:before="0" w:beforeAutospacing="0" w:after="0" w:afterAutospacing="0"/>
        <w:jc w:val="both"/>
        <w:rPr>
          <w:rFonts w:asciiTheme="minorHAnsi" w:hAnsiTheme="minorHAnsi" w:cstheme="minorHAnsi"/>
          <w:color w:val="000000"/>
        </w:rPr>
      </w:pPr>
      <w:r w:rsidRPr="00BB515B">
        <w:rPr>
          <w:rFonts w:asciiTheme="minorHAnsi" w:hAnsiTheme="minorHAnsi" w:cstheme="minorHAnsi"/>
          <w:color w:val="000000"/>
        </w:rPr>
        <w:t xml:space="preserve">Wednesday, July 29 </w:t>
      </w:r>
      <w:r w:rsidR="00AD0709" w:rsidRPr="00BB515B">
        <w:rPr>
          <w:rFonts w:asciiTheme="minorHAnsi" w:hAnsiTheme="minorHAnsi" w:cstheme="minorHAnsi"/>
          <w:color w:val="000000"/>
        </w:rPr>
        <w:t>10:15</w:t>
      </w:r>
      <w:r w:rsidR="00AD0709">
        <w:rPr>
          <w:rFonts w:asciiTheme="minorHAnsi" w:hAnsiTheme="minorHAnsi" w:cstheme="minorHAnsi"/>
          <w:color w:val="000000"/>
        </w:rPr>
        <w:t>-noon</w:t>
      </w:r>
      <w:r w:rsidR="00AD0709">
        <w:rPr>
          <w:rFonts w:asciiTheme="minorHAnsi" w:hAnsiTheme="minorHAnsi" w:cstheme="minorHAnsi"/>
          <w:color w:val="000000"/>
        </w:rPr>
        <w:tab/>
      </w:r>
      <w:r w:rsidR="00AD0709">
        <w:rPr>
          <w:rFonts w:asciiTheme="minorHAnsi" w:hAnsiTheme="minorHAnsi" w:cstheme="minorHAnsi"/>
          <w:color w:val="000000"/>
        </w:rPr>
        <w:tab/>
      </w:r>
      <w:r w:rsidRPr="00BB515B">
        <w:rPr>
          <w:rFonts w:asciiTheme="minorHAnsi" w:hAnsiTheme="minorHAnsi" w:cstheme="minorHAnsi"/>
          <w:color w:val="000000"/>
        </w:rPr>
        <w:t>Bankruptcy, Contract, &amp; Commercial Law</w:t>
      </w:r>
    </w:p>
    <w:p w14:paraId="225CF63C" w14:textId="77777777" w:rsidR="00C24ACE" w:rsidRDefault="00C24ACE" w:rsidP="00BF439C">
      <w:pPr>
        <w:rPr>
          <w:rFonts w:asciiTheme="minorHAnsi" w:hAnsiTheme="minorHAnsi" w:cstheme="minorHAnsi"/>
          <w:b/>
          <w:bCs/>
          <w:u w:val="single"/>
        </w:rPr>
      </w:pPr>
    </w:p>
    <w:p w14:paraId="3C4B640A" w14:textId="77777777" w:rsidR="00BF439C" w:rsidRDefault="00BF439C">
      <w:pPr>
        <w:rPr>
          <w:rFonts w:asciiTheme="minorHAnsi" w:hAnsiTheme="minorHAnsi" w:cstheme="minorHAnsi"/>
          <w:b/>
          <w:bCs/>
          <w:u w:val="single"/>
        </w:rPr>
      </w:pPr>
      <w:r>
        <w:rPr>
          <w:rFonts w:asciiTheme="minorHAnsi" w:hAnsiTheme="minorHAnsi" w:cstheme="minorHAnsi"/>
          <w:b/>
          <w:bCs/>
          <w:u w:val="single"/>
        </w:rPr>
        <w:br w:type="page"/>
      </w:r>
    </w:p>
    <w:p w14:paraId="1FD79C62" w14:textId="27D54882"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lastRenderedPageBreak/>
        <w:t>Nominating Committee</w:t>
      </w:r>
    </w:p>
    <w:p w14:paraId="5FF1A9E0" w14:textId="0CE2F43F" w:rsidR="00AD0709" w:rsidRPr="00AD0709" w:rsidRDefault="00AD0709" w:rsidP="006E1C33">
      <w:pPr>
        <w:jc w:val="center"/>
        <w:rPr>
          <w:rFonts w:asciiTheme="minorHAnsi" w:hAnsiTheme="minorHAnsi" w:cstheme="minorHAnsi"/>
          <w:b/>
          <w:bCs/>
        </w:rPr>
      </w:pPr>
      <w:r w:rsidRPr="00AD0709">
        <w:rPr>
          <w:rFonts w:asciiTheme="minorHAnsi" w:hAnsiTheme="minorHAnsi" w:cstheme="minorHAnsi"/>
          <w:b/>
          <w:bCs/>
        </w:rPr>
        <w:t>Ron Rychlak, Chair</w:t>
      </w:r>
    </w:p>
    <w:p w14:paraId="2D97275B" w14:textId="77777777" w:rsidR="006E1C33" w:rsidRPr="006E1C33" w:rsidRDefault="006E1C33" w:rsidP="006E1C33">
      <w:pPr>
        <w:jc w:val="both"/>
        <w:rPr>
          <w:rFonts w:asciiTheme="minorHAnsi" w:hAnsiTheme="minorHAnsi" w:cstheme="minorHAnsi"/>
        </w:rPr>
      </w:pPr>
    </w:p>
    <w:p w14:paraId="1ACD9A0A" w14:textId="77777777" w:rsidR="006E1C33" w:rsidRPr="006E1C33" w:rsidRDefault="006E1C33" w:rsidP="006E1C33">
      <w:pPr>
        <w:jc w:val="both"/>
        <w:rPr>
          <w:rFonts w:asciiTheme="minorHAnsi" w:hAnsiTheme="minorHAnsi" w:cstheme="minorHAnsi"/>
        </w:rPr>
      </w:pPr>
      <w:r w:rsidRPr="006E1C33">
        <w:rPr>
          <w:rFonts w:asciiTheme="minorHAnsi" w:hAnsiTheme="minorHAnsi" w:cstheme="minorHAnsi"/>
        </w:rPr>
        <w:t>This committee was created during the 2020-2021 year for the purpose of advertising openings for SEALS Board positions and to solicit nominations for them and for SEALS committees. SEALS has an open and democratic process for electing Board members and officers, and any eligible person is free to nominate themselves or others to the SEALS secretary. While this committee forwards all nominations to the SEALS secretary, neither SEALS’s Board of Trustees nor the Nominating Committee endorses nominees; all nominees are elected solely by Steering Committee vote. We remain open for nominations.</w:t>
      </w:r>
    </w:p>
    <w:p w14:paraId="5C9B2C27" w14:textId="77777777" w:rsidR="006E1C33" w:rsidRPr="006E1C33" w:rsidRDefault="006E1C33" w:rsidP="006E1C33">
      <w:pPr>
        <w:jc w:val="both"/>
        <w:rPr>
          <w:rFonts w:asciiTheme="minorHAnsi" w:hAnsiTheme="minorHAnsi" w:cstheme="minorHAnsi"/>
        </w:rPr>
      </w:pPr>
    </w:p>
    <w:p w14:paraId="47F9A8B0"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Program Advisory Committee</w:t>
      </w:r>
    </w:p>
    <w:p w14:paraId="50CE429E" w14:textId="03709442" w:rsidR="00C24ACE" w:rsidRPr="00C24ACE" w:rsidRDefault="00C24ACE" w:rsidP="006E1C33">
      <w:pPr>
        <w:jc w:val="center"/>
        <w:rPr>
          <w:rFonts w:asciiTheme="minorHAnsi" w:hAnsiTheme="minorHAnsi" w:cstheme="minorHAnsi"/>
          <w:b/>
          <w:bCs/>
        </w:rPr>
      </w:pPr>
      <w:r w:rsidRPr="00C24ACE">
        <w:rPr>
          <w:rFonts w:asciiTheme="minorHAnsi" w:hAnsiTheme="minorHAnsi" w:cstheme="minorHAnsi"/>
          <w:b/>
          <w:bCs/>
        </w:rPr>
        <w:t>Jonathan Cardi, Chair</w:t>
      </w:r>
    </w:p>
    <w:p w14:paraId="4FC93D94" w14:textId="77777777" w:rsidR="006E1C33" w:rsidRPr="006E1C33" w:rsidRDefault="006E1C33" w:rsidP="006E1C33">
      <w:pPr>
        <w:jc w:val="both"/>
        <w:rPr>
          <w:rFonts w:asciiTheme="minorHAnsi" w:hAnsiTheme="minorHAnsi" w:cstheme="minorHAnsi"/>
        </w:rPr>
      </w:pPr>
    </w:p>
    <w:p w14:paraId="764C4834" w14:textId="3C829396" w:rsidR="006E1C33" w:rsidRPr="006E1C33" w:rsidRDefault="006E1C33" w:rsidP="006E1C33">
      <w:pPr>
        <w:jc w:val="both"/>
        <w:rPr>
          <w:rFonts w:asciiTheme="minorHAnsi" w:hAnsiTheme="minorHAnsi" w:cstheme="minorHAnsi"/>
        </w:rPr>
      </w:pPr>
      <w:r w:rsidRPr="006E1C33">
        <w:rPr>
          <w:rFonts w:asciiTheme="minorHAnsi" w:hAnsiTheme="minorHAnsi" w:cstheme="minorHAnsi"/>
        </w:rPr>
        <w:t xml:space="preserve">The Committee continues to serve as a resource for the Executive Director on an as-needed basis. It is charged with advising him on panel proposals and other issues regarding the program on which he would like broader and more diverse viewpoints. </w:t>
      </w:r>
      <w:r w:rsidR="00487921">
        <w:rPr>
          <w:rFonts w:asciiTheme="minorHAnsi" w:hAnsiTheme="minorHAnsi" w:cstheme="minorHAnsi"/>
        </w:rPr>
        <w:t>Caprice</w:t>
      </w:r>
      <w:r w:rsidRPr="006E1C33">
        <w:rPr>
          <w:rFonts w:asciiTheme="minorHAnsi" w:hAnsiTheme="minorHAnsi" w:cstheme="minorHAnsi"/>
        </w:rPr>
        <w:t xml:space="preserve"> did not consult with the committee this year on any issue.</w:t>
      </w:r>
    </w:p>
    <w:p w14:paraId="677AF33E" w14:textId="77777777" w:rsidR="006E1C33" w:rsidRPr="006E1C33" w:rsidRDefault="006E1C33" w:rsidP="006E1C33">
      <w:pPr>
        <w:jc w:val="both"/>
        <w:rPr>
          <w:rFonts w:asciiTheme="minorHAnsi" w:hAnsiTheme="minorHAnsi" w:cstheme="minorHAnsi"/>
        </w:rPr>
      </w:pPr>
    </w:p>
    <w:p w14:paraId="72D27134"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Program (Content) Committee</w:t>
      </w:r>
    </w:p>
    <w:p w14:paraId="0E864D6B" w14:textId="0D06E21D" w:rsidR="00DF0BD0" w:rsidRPr="00DF0BD0" w:rsidRDefault="00DF0BD0" w:rsidP="006E1C33">
      <w:pPr>
        <w:jc w:val="center"/>
        <w:rPr>
          <w:rFonts w:asciiTheme="minorHAnsi" w:hAnsiTheme="minorHAnsi" w:cstheme="minorHAnsi"/>
          <w:b/>
          <w:bCs/>
        </w:rPr>
      </w:pPr>
      <w:r w:rsidRPr="00DF0BD0">
        <w:rPr>
          <w:rFonts w:asciiTheme="minorHAnsi" w:hAnsiTheme="minorHAnsi" w:cstheme="minorHAnsi"/>
          <w:b/>
          <w:bCs/>
        </w:rPr>
        <w:t>Russ Weaver, Chair</w:t>
      </w:r>
    </w:p>
    <w:p w14:paraId="0E4DD65F" w14:textId="77777777" w:rsidR="006E1C33" w:rsidRPr="006E1C33" w:rsidRDefault="006E1C33" w:rsidP="006E1C33">
      <w:pPr>
        <w:jc w:val="both"/>
        <w:rPr>
          <w:rFonts w:asciiTheme="minorHAnsi" w:hAnsiTheme="minorHAnsi" w:cstheme="minorHAnsi"/>
        </w:rPr>
      </w:pPr>
    </w:p>
    <w:p w14:paraId="631A0385" w14:textId="100724B3" w:rsidR="005F49A1" w:rsidRPr="005F49A1" w:rsidRDefault="005F49A1" w:rsidP="005F49A1">
      <w:pPr>
        <w:jc w:val="both"/>
        <w:rPr>
          <w:rFonts w:asciiTheme="minorHAnsi" w:hAnsiTheme="minorHAnsi" w:cstheme="minorHAnsi"/>
        </w:rPr>
      </w:pPr>
      <w:r w:rsidRPr="005F49A1">
        <w:rPr>
          <w:rFonts w:asciiTheme="minorHAnsi" w:hAnsiTheme="minorHAnsi" w:cstheme="minorHAnsi"/>
        </w:rPr>
        <w:t>The Executive Director (Russ) and Deputy Executive Director (Caprice) coordinate with the more than 200 members of this committee to assist them in bringing their program ideas to fruition from the beginning of the submission process through the SEALS conference itself. SEALS relies on an open, democratic process to ensure that anyone can make submissions of content. In addition, the Executive Director, Deputy Executive Director, Resource Teams, and committee volunteers stimulate certain programming, such as the Dean’s Workshop and Distance Learning Workshop, to ensure content in a host of valuable areas. We finally</w:t>
      </w:r>
      <w:r>
        <w:rPr>
          <w:rFonts w:asciiTheme="minorHAnsi" w:hAnsiTheme="minorHAnsi" w:cstheme="minorHAnsi"/>
        </w:rPr>
        <w:t xml:space="preserve"> seek </w:t>
      </w:r>
      <w:r w:rsidRPr="005F49A1">
        <w:rPr>
          <w:rFonts w:asciiTheme="minorHAnsi" w:hAnsiTheme="minorHAnsi" w:cstheme="minorHAnsi"/>
        </w:rPr>
        <w:t>hot topics to add discussion groups and ensure provocative, balanced conversations. We hope to continue to add more substantive areas for law teachers as well as niche programming for administrators.</w:t>
      </w:r>
    </w:p>
    <w:p w14:paraId="53116C3B" w14:textId="77777777" w:rsidR="006E1C33" w:rsidRPr="006E1C33" w:rsidRDefault="006E1C33" w:rsidP="006E1C33">
      <w:pPr>
        <w:jc w:val="both"/>
        <w:rPr>
          <w:rFonts w:asciiTheme="minorHAnsi" w:hAnsiTheme="minorHAnsi" w:cstheme="minorHAnsi"/>
        </w:rPr>
      </w:pPr>
    </w:p>
    <w:p w14:paraId="5E71FF67"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Program Formatting Committee</w:t>
      </w:r>
    </w:p>
    <w:p w14:paraId="70CE3266" w14:textId="08E8A2F5" w:rsidR="00D011F8" w:rsidRPr="00D011F8" w:rsidRDefault="00D011F8" w:rsidP="006E1C33">
      <w:pPr>
        <w:jc w:val="center"/>
        <w:rPr>
          <w:rFonts w:asciiTheme="minorHAnsi" w:hAnsiTheme="minorHAnsi" w:cstheme="minorHAnsi"/>
          <w:b/>
          <w:bCs/>
        </w:rPr>
      </w:pPr>
      <w:r w:rsidRPr="00D011F8">
        <w:rPr>
          <w:rFonts w:asciiTheme="minorHAnsi" w:hAnsiTheme="minorHAnsi" w:cstheme="minorHAnsi"/>
          <w:b/>
          <w:bCs/>
        </w:rPr>
        <w:t>Ben Cooper, Chair</w:t>
      </w:r>
    </w:p>
    <w:p w14:paraId="566008CE" w14:textId="77777777" w:rsidR="006E1C33" w:rsidRPr="006E1C33" w:rsidRDefault="006E1C33" w:rsidP="006E1C33">
      <w:pPr>
        <w:jc w:val="both"/>
        <w:rPr>
          <w:rFonts w:asciiTheme="minorHAnsi" w:hAnsiTheme="minorHAnsi" w:cstheme="minorHAnsi"/>
          <w:color w:val="242424"/>
          <w:shd w:val="clear" w:color="auto" w:fill="FFFFFF"/>
        </w:rPr>
      </w:pPr>
    </w:p>
    <w:p w14:paraId="3D3EA060" w14:textId="77777777" w:rsidR="006E1C33" w:rsidRPr="006E1C33" w:rsidRDefault="006E1C33" w:rsidP="006E1C33">
      <w:pPr>
        <w:jc w:val="both"/>
        <w:rPr>
          <w:rFonts w:asciiTheme="minorHAnsi" w:hAnsiTheme="minorHAnsi" w:cstheme="minorHAnsi"/>
          <w:color w:val="242424"/>
          <w:shd w:val="clear" w:color="auto" w:fill="FFFFFF"/>
        </w:rPr>
      </w:pPr>
      <w:r w:rsidRPr="006E1C33">
        <w:rPr>
          <w:rFonts w:asciiTheme="minorHAnsi" w:hAnsiTheme="minorHAnsi" w:cstheme="minorHAnsi"/>
          <w:color w:val="242424"/>
          <w:shd w:val="clear" w:color="auto" w:fill="FFFFFF"/>
        </w:rPr>
        <w:t>The Program Formatting Committee successfully completed its mission again this year: formatting and proofreading the full conference schedule and day-at-a-glance. The website has been revamped, and it is now easier to edit the program, which has lessened the burden on the Committee. One complication has been that individuals who are listed in the program are making late decisions about whether to attend, but we have done the best we can to make the program as accurate as possible.</w:t>
      </w:r>
    </w:p>
    <w:p w14:paraId="269B5F0A" w14:textId="77777777" w:rsidR="006E1C33" w:rsidRPr="006E1C33" w:rsidRDefault="006E1C33" w:rsidP="006E1C33">
      <w:pPr>
        <w:jc w:val="both"/>
        <w:rPr>
          <w:rFonts w:asciiTheme="minorHAnsi" w:hAnsiTheme="minorHAnsi" w:cstheme="minorHAnsi"/>
          <w:color w:val="242424"/>
          <w:shd w:val="clear" w:color="auto" w:fill="FFFFFF"/>
        </w:rPr>
      </w:pPr>
    </w:p>
    <w:p w14:paraId="06DE7FEA" w14:textId="77777777" w:rsidR="00C24ACE" w:rsidRDefault="00C24ACE">
      <w:pPr>
        <w:rPr>
          <w:rFonts w:asciiTheme="minorHAnsi" w:hAnsiTheme="minorHAnsi" w:cstheme="minorHAnsi"/>
          <w:b/>
          <w:bCs/>
          <w:u w:val="single"/>
        </w:rPr>
      </w:pPr>
      <w:r>
        <w:rPr>
          <w:rFonts w:asciiTheme="minorHAnsi" w:hAnsiTheme="minorHAnsi" w:cstheme="minorHAnsi"/>
          <w:b/>
          <w:bCs/>
          <w:u w:val="single"/>
        </w:rPr>
        <w:br w:type="page"/>
      </w:r>
    </w:p>
    <w:p w14:paraId="3199C625" w14:textId="10F44A99"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lastRenderedPageBreak/>
        <w:t>Prospective Law Teachers Workshop Committee</w:t>
      </w:r>
    </w:p>
    <w:p w14:paraId="034828A6" w14:textId="6E9091B6" w:rsidR="00D011F8" w:rsidRPr="00D011F8" w:rsidRDefault="00D011F8" w:rsidP="006E1C33">
      <w:pPr>
        <w:jc w:val="center"/>
        <w:rPr>
          <w:rFonts w:asciiTheme="minorHAnsi" w:hAnsiTheme="minorHAnsi" w:cstheme="minorHAnsi"/>
          <w:b/>
          <w:bCs/>
        </w:rPr>
      </w:pPr>
      <w:r w:rsidRPr="00D011F8">
        <w:rPr>
          <w:rFonts w:asciiTheme="minorHAnsi" w:hAnsiTheme="minorHAnsi" w:cstheme="minorHAnsi"/>
          <w:b/>
          <w:bCs/>
        </w:rPr>
        <w:t xml:space="preserve">Shakira Pleasant </w:t>
      </w:r>
      <w:r w:rsidR="00DF0BD0">
        <w:rPr>
          <w:rFonts w:asciiTheme="minorHAnsi" w:hAnsiTheme="minorHAnsi" w:cstheme="minorHAnsi"/>
          <w:b/>
          <w:bCs/>
        </w:rPr>
        <w:t>&amp;</w:t>
      </w:r>
      <w:r w:rsidRPr="00D011F8">
        <w:rPr>
          <w:rFonts w:asciiTheme="minorHAnsi" w:hAnsiTheme="minorHAnsi" w:cstheme="minorHAnsi"/>
          <w:b/>
          <w:bCs/>
        </w:rPr>
        <w:t xml:space="preserve"> John Rice, Co-Chairs</w:t>
      </w:r>
    </w:p>
    <w:p w14:paraId="7353462A" w14:textId="77777777" w:rsidR="006E1C33" w:rsidRDefault="006E1C33" w:rsidP="006E1C33">
      <w:pPr>
        <w:jc w:val="both"/>
        <w:rPr>
          <w:rFonts w:asciiTheme="minorHAnsi" w:hAnsiTheme="minorHAnsi" w:cstheme="minorHAnsi"/>
          <w:color w:val="000000"/>
          <w:shd w:val="clear" w:color="auto" w:fill="FFFFFF"/>
        </w:rPr>
      </w:pPr>
    </w:p>
    <w:p w14:paraId="0906AD25" w14:textId="5E1C1C73" w:rsidR="00D011F8" w:rsidRPr="00D011F8" w:rsidRDefault="00D011F8" w:rsidP="00D011F8">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The Prospective Law Teachers Workshop ("PLTW") continues SEALS's longstanding tradition of preparing individuals for the law teaching market. During the 2026 cycle, we focused on delivering rigorous programming for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while also strengthening the workshop's administrative processes, alumni engagement, and mentorship opportunities.</w:t>
      </w:r>
    </w:p>
    <w:p w14:paraId="7840F5C9" w14:textId="77777777" w:rsidR="00D011F8" w:rsidRDefault="00D011F8" w:rsidP="00D011F8">
      <w:pPr>
        <w:jc w:val="both"/>
        <w:rPr>
          <w:rFonts w:asciiTheme="minorHAnsi" w:hAnsiTheme="minorHAnsi" w:cstheme="minorHAnsi"/>
          <w:color w:val="000000"/>
          <w:shd w:val="clear" w:color="auto" w:fill="FFFFFF"/>
        </w:rPr>
      </w:pPr>
    </w:p>
    <w:p w14:paraId="602D2195" w14:textId="777C57CB" w:rsidR="00D011F8" w:rsidRPr="00D011F8" w:rsidRDefault="00D011F8" w:rsidP="00D011F8">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As of the March 15 application deadline, 29 candidates applied to participate in the 2026 PLTW. Of the 14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ultimately selected, 12 are either currently affiliated with a SEALS member or affiliate member school, graduated from a SEALS member or affiliate member school, or both. Applicants who were not selected were encouraged to participate in the Aspiring Law Teachers Workshop programming.</w:t>
      </w:r>
    </w:p>
    <w:p w14:paraId="0C5A6F86" w14:textId="77777777" w:rsidR="00D011F8" w:rsidRDefault="00D011F8" w:rsidP="00D011F8">
      <w:pPr>
        <w:jc w:val="both"/>
        <w:rPr>
          <w:rFonts w:asciiTheme="minorHAnsi" w:hAnsiTheme="minorHAnsi" w:cstheme="minorHAnsi"/>
          <w:color w:val="000000"/>
          <w:shd w:val="clear" w:color="auto" w:fill="FFFFFF"/>
        </w:rPr>
      </w:pPr>
    </w:p>
    <w:p w14:paraId="3E6E335C" w14:textId="6102360E" w:rsidR="00D011F8" w:rsidRDefault="00D011F8" w:rsidP="00D011F8">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This year's programming began mid-July with an online orientation and virtual document review session, where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had the opportunity to receive individualized feedback on their job application materials—including their profiles in the SEALS faculty hiring platform—from faculty volunteers. Programming then continued in person at the SEALS Annual Conference with the Navigating the Hiring Process panel featuring Dean Brian Galini and Professors Michael Hunter Schwartz, Adrian McKinney, Victoria Haneman, and Linda Jellum. The panel was moderated by Co-</w:t>
      </w:r>
      <w:r w:rsidR="00E41199">
        <w:rPr>
          <w:rFonts w:asciiTheme="minorHAnsi" w:hAnsiTheme="minorHAnsi" w:cstheme="minorHAnsi"/>
          <w:color w:val="000000"/>
          <w:shd w:val="clear" w:color="auto" w:fill="FFFFFF"/>
        </w:rPr>
        <w:t>C</w:t>
      </w:r>
      <w:r w:rsidRPr="00D011F8">
        <w:rPr>
          <w:rFonts w:asciiTheme="minorHAnsi" w:hAnsiTheme="minorHAnsi" w:cstheme="minorHAnsi"/>
          <w:color w:val="000000"/>
          <w:shd w:val="clear" w:color="auto" w:fill="FFFFFF"/>
        </w:rPr>
        <w:t xml:space="preserve">hairs Shakira Pleasant and John Rice.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also participated in mock interviews, mock job talks, and the New Scholars Luncheon. We continued to coordinate with the Aspiring Law Teachers and Newer Law Professors Committees so that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could fully participate in those complementary programs without scheduling conflicts. More than 50 faculty volunteers generously contributed their time and expertise throughout the workshop. We are especially pleased that so many PLTW alumni returned this year as volunteers to support the next generation of prospective law teachers.</w:t>
      </w:r>
    </w:p>
    <w:p w14:paraId="1E1802C1" w14:textId="77777777" w:rsidR="00D011F8" w:rsidRPr="00D011F8" w:rsidRDefault="00D011F8" w:rsidP="00D011F8">
      <w:pPr>
        <w:jc w:val="both"/>
        <w:rPr>
          <w:rFonts w:asciiTheme="minorHAnsi" w:hAnsiTheme="minorHAnsi" w:cstheme="minorHAnsi"/>
          <w:color w:val="000000"/>
          <w:shd w:val="clear" w:color="auto" w:fill="FFFFFF"/>
        </w:rPr>
      </w:pPr>
    </w:p>
    <w:p w14:paraId="4D15A788" w14:textId="77777777" w:rsidR="00D011F8" w:rsidRDefault="00D011F8" w:rsidP="00D011F8">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Beginning in 2025, we implemented Google Forms to manage applications, document collection, and volunteers. The system has streamlined administrative processes and has proven to be a positive change that we will continue using. To communicate with current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a WhatsApp group chat has facilitated seamless communication—it has also allowed us to remain connected with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throughout the hiring season. Additionally, PLTW now uses template documents, including an eleven-page pre-workshop overview of the hiring process, to better prepare participants before, during, and after the conference.</w:t>
      </w:r>
    </w:p>
    <w:p w14:paraId="02F05C9A" w14:textId="77777777" w:rsidR="00D011F8" w:rsidRDefault="00D011F8" w:rsidP="00D011F8">
      <w:pPr>
        <w:jc w:val="both"/>
        <w:rPr>
          <w:rFonts w:asciiTheme="minorHAnsi" w:hAnsiTheme="minorHAnsi" w:cstheme="minorHAnsi"/>
          <w:color w:val="000000"/>
          <w:shd w:val="clear" w:color="auto" w:fill="FFFFFF"/>
        </w:rPr>
      </w:pPr>
    </w:p>
    <w:p w14:paraId="1BB0E928" w14:textId="0566F404" w:rsidR="00D011F8" w:rsidRPr="00D011F8" w:rsidRDefault="00D011F8" w:rsidP="00E41199">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Building community among current and former </w:t>
      </w:r>
      <w:proofErr w:type="spellStart"/>
      <w:r w:rsidRPr="00D011F8">
        <w:rPr>
          <w:rFonts w:asciiTheme="minorHAnsi" w:hAnsiTheme="minorHAnsi" w:cstheme="minorHAnsi"/>
          <w:color w:val="000000"/>
          <w:shd w:val="clear" w:color="auto" w:fill="FFFFFF"/>
        </w:rPr>
        <w:t>workshoppers</w:t>
      </w:r>
      <w:proofErr w:type="spellEnd"/>
      <w:r w:rsidRPr="00D011F8">
        <w:rPr>
          <w:rFonts w:asciiTheme="minorHAnsi" w:hAnsiTheme="minorHAnsi" w:cstheme="minorHAnsi"/>
          <w:color w:val="000000"/>
          <w:shd w:val="clear" w:color="auto" w:fill="FFFFFF"/>
        </w:rPr>
        <w:t xml:space="preserve"> remained another important priority this year. Since 2025, the co-chairs have updated a spreadsheet of more than one hundred PLTW alumni, and this year, we are hosting a PLTW alumni happy hour during the</w:t>
      </w:r>
      <w:r w:rsidR="00E41199">
        <w:rPr>
          <w:rFonts w:asciiTheme="minorHAnsi" w:hAnsiTheme="minorHAnsi" w:cstheme="minorHAnsi"/>
          <w:color w:val="000000"/>
          <w:shd w:val="clear" w:color="auto" w:fill="FFFFFF"/>
        </w:rPr>
        <w:t xml:space="preserve"> </w:t>
      </w:r>
      <w:r w:rsidRPr="00D011F8">
        <w:rPr>
          <w:rFonts w:asciiTheme="minorHAnsi" w:hAnsiTheme="minorHAnsi" w:cstheme="minorHAnsi"/>
          <w:color w:val="000000"/>
          <w:shd w:val="clear" w:color="auto" w:fill="FFFFFF"/>
        </w:rPr>
        <w:t>annual conference. Looking ahead, we are exploring additional opportunities to strengthen alumni engagement, facilitate mentorship, and coordinate future reunions and networking events.</w:t>
      </w:r>
    </w:p>
    <w:p w14:paraId="2B6D5D61" w14:textId="77777777" w:rsidR="00D011F8" w:rsidRDefault="00D011F8" w:rsidP="00D011F8">
      <w:pPr>
        <w:jc w:val="both"/>
        <w:rPr>
          <w:rFonts w:asciiTheme="minorHAnsi" w:hAnsiTheme="minorHAnsi" w:cstheme="minorHAnsi"/>
          <w:color w:val="000000"/>
          <w:shd w:val="clear" w:color="auto" w:fill="FFFFFF"/>
        </w:rPr>
      </w:pPr>
    </w:p>
    <w:p w14:paraId="2831E10A" w14:textId="1DC4ABC6" w:rsidR="006E1C33" w:rsidRPr="006E1C33" w:rsidRDefault="00D011F8" w:rsidP="006E1C33">
      <w:pPr>
        <w:jc w:val="both"/>
        <w:rPr>
          <w:rFonts w:asciiTheme="minorHAnsi" w:hAnsiTheme="minorHAnsi" w:cstheme="minorHAnsi"/>
          <w:color w:val="000000"/>
          <w:shd w:val="clear" w:color="auto" w:fill="FFFFFF"/>
        </w:rPr>
      </w:pPr>
      <w:r w:rsidRPr="00D011F8">
        <w:rPr>
          <w:rFonts w:asciiTheme="minorHAnsi" w:hAnsiTheme="minorHAnsi" w:cstheme="minorHAnsi"/>
          <w:color w:val="000000"/>
          <w:shd w:val="clear" w:color="auto" w:fill="FFFFFF"/>
        </w:rPr>
        <w:t xml:space="preserve">Finally, we are grateful for the continued support of the SEALS Board of Trustees and Officers, SEALS staff, our Committee members, and the many faculty volunteers whose generosity makes </w:t>
      </w:r>
      <w:r w:rsidRPr="00D011F8">
        <w:rPr>
          <w:rFonts w:asciiTheme="minorHAnsi" w:hAnsiTheme="minorHAnsi" w:cstheme="minorHAnsi"/>
          <w:color w:val="000000"/>
          <w:shd w:val="clear" w:color="auto" w:fill="FFFFFF"/>
        </w:rPr>
        <w:lastRenderedPageBreak/>
        <w:t>the Prospective Law Teachers Workshop possible. Their dedication continues to strengthen the workshop and support future members of the legal academy.</w:t>
      </w:r>
    </w:p>
    <w:p w14:paraId="1C930E75" w14:textId="77777777" w:rsidR="006E1C33" w:rsidRPr="006E1C33" w:rsidRDefault="006E1C33" w:rsidP="006E1C33">
      <w:pPr>
        <w:jc w:val="both"/>
        <w:rPr>
          <w:rFonts w:asciiTheme="minorHAnsi" w:hAnsiTheme="minorHAnsi" w:cstheme="minorHAnsi"/>
          <w:color w:val="000000"/>
          <w:shd w:val="clear" w:color="auto" w:fill="FFFFFF"/>
        </w:rPr>
      </w:pPr>
      <w:r w:rsidRPr="006E1C33">
        <w:rPr>
          <w:rFonts w:asciiTheme="minorHAnsi" w:hAnsiTheme="minorHAnsi" w:cstheme="minorHAnsi"/>
          <w:color w:val="000000"/>
          <w:shd w:val="clear" w:color="auto" w:fill="FFFFFF"/>
        </w:rPr>
        <w:t xml:space="preserve"> </w:t>
      </w:r>
    </w:p>
    <w:p w14:paraId="509E5F77"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SEALS Resource Teams</w:t>
      </w:r>
    </w:p>
    <w:p w14:paraId="178E5A47" w14:textId="04FF160D" w:rsidR="00B4131A" w:rsidRPr="00B4131A" w:rsidRDefault="00B4131A" w:rsidP="006E1C33">
      <w:pPr>
        <w:jc w:val="center"/>
        <w:rPr>
          <w:rFonts w:asciiTheme="minorHAnsi" w:hAnsiTheme="minorHAnsi" w:cstheme="minorHAnsi"/>
          <w:b/>
          <w:bCs/>
        </w:rPr>
      </w:pPr>
      <w:r w:rsidRPr="00B4131A">
        <w:rPr>
          <w:rFonts w:asciiTheme="minorHAnsi" w:hAnsiTheme="minorHAnsi" w:cstheme="minorHAnsi"/>
          <w:b/>
          <w:bCs/>
        </w:rPr>
        <w:t>Caprice Roberts, Vice-Chair of Programming</w:t>
      </w:r>
    </w:p>
    <w:p w14:paraId="66C14493" w14:textId="77777777" w:rsidR="006E1C33" w:rsidRPr="006E1C33" w:rsidRDefault="006E1C33" w:rsidP="006E1C33">
      <w:pPr>
        <w:jc w:val="both"/>
        <w:rPr>
          <w:rFonts w:asciiTheme="minorHAnsi" w:hAnsiTheme="minorHAnsi" w:cstheme="minorHAnsi"/>
        </w:rPr>
      </w:pPr>
    </w:p>
    <w:p w14:paraId="1DB325EA" w14:textId="0A6245CC" w:rsidR="00B4131A" w:rsidRDefault="00B4131A" w:rsidP="00B4131A">
      <w:pPr>
        <w:jc w:val="both"/>
        <w:rPr>
          <w:rFonts w:asciiTheme="minorHAnsi" w:hAnsiTheme="minorHAnsi" w:cstheme="minorHAnsi"/>
        </w:rPr>
      </w:pPr>
      <w:r w:rsidRPr="00B4131A">
        <w:rPr>
          <w:rFonts w:asciiTheme="minorHAnsi" w:hAnsiTheme="minorHAnsi" w:cstheme="minorHAnsi"/>
        </w:rPr>
        <w:t xml:space="preserve">SEALS prides itself on robust, provocative programming built by attendees. As always, anyone can create a session without a formal role with SEALS. Resource Teams supplement individual efforts and remain a helpful way to build programming content. They ensure programming across varied subjects. Resource Teams are volunteers in expert areas. We welcome new volunteers to guarantee a base of programming in key areas by joining an existing Resource Team or suggesting a new one. The Resource Teams organize program sessions. Since 2016, the Vice-Chair of Programming developed Resource Teams to help generate varied content. We have approximately 40 Resource Teams and welcome more subjects. This year, we added new contributors and topics, and we worked closely with them on substantive ideas for programming. The teams range from Mindfulness to Regulated Industries. Several teams such as Family Law, Trusts &amp; Estates, and Writing Connections are productive each year—they create multiple sessions or even days of programming with varied voices and views. All existing teams and committee information may be found on our committee page: </w:t>
      </w:r>
      <w:hyperlink r:id="rId9" w:history="1">
        <w:r w:rsidRPr="00792C80">
          <w:rPr>
            <w:rStyle w:val="Hyperlink"/>
            <w:rFonts w:asciiTheme="minorHAnsi" w:hAnsiTheme="minorHAnsi" w:cstheme="minorHAnsi"/>
          </w:rPr>
          <w:t>https://sealslawschools.org/boards-and-committees/resource-teams/</w:t>
        </w:r>
      </w:hyperlink>
      <w:r w:rsidRPr="00B4131A">
        <w:rPr>
          <w:rFonts w:asciiTheme="minorHAnsi" w:hAnsiTheme="minorHAnsi" w:cstheme="minorHAnsi"/>
        </w:rPr>
        <w:t>.</w:t>
      </w:r>
    </w:p>
    <w:p w14:paraId="46E9FAAE" w14:textId="77777777" w:rsidR="00B4131A" w:rsidRPr="00B4131A" w:rsidRDefault="00B4131A" w:rsidP="00B4131A">
      <w:pPr>
        <w:jc w:val="both"/>
        <w:rPr>
          <w:rFonts w:asciiTheme="minorHAnsi" w:hAnsiTheme="minorHAnsi" w:cstheme="minorHAnsi"/>
        </w:rPr>
      </w:pPr>
    </w:p>
    <w:p w14:paraId="7CC2430B" w14:textId="77777777" w:rsidR="00B4131A" w:rsidRPr="00B4131A" w:rsidRDefault="00B4131A" w:rsidP="00B4131A">
      <w:pPr>
        <w:jc w:val="both"/>
        <w:rPr>
          <w:rFonts w:asciiTheme="minorHAnsi" w:hAnsiTheme="minorHAnsi" w:cstheme="minorHAnsi"/>
        </w:rPr>
      </w:pPr>
      <w:r w:rsidRPr="00B4131A">
        <w:rPr>
          <w:rFonts w:asciiTheme="minorHAnsi" w:hAnsiTheme="minorHAnsi" w:cstheme="minorHAnsi"/>
        </w:rPr>
        <w:t>Suggestions for additional topics and interested professors are welcome. Again, SEALS maintains its fully democratic and open session submissions: anyone can propose content on any topic. The Resource Teams bolster the program with ensured coverage. As the SEALS Deputy Executive Director and Vice Chair of Programming, I remain grateful for a thriving SEALS organization and conference. I am especially thankful for our submitters and attendees who continue advancing thoughtful conversations and enhancing the SEALS community.</w:t>
      </w:r>
    </w:p>
    <w:p w14:paraId="49BEF227" w14:textId="77777777" w:rsidR="006E1C33" w:rsidRPr="006E1C33" w:rsidRDefault="006E1C33" w:rsidP="006E1C33">
      <w:pPr>
        <w:jc w:val="both"/>
        <w:rPr>
          <w:rFonts w:asciiTheme="minorHAnsi" w:hAnsiTheme="minorHAnsi" w:cstheme="minorHAnsi"/>
        </w:rPr>
      </w:pPr>
    </w:p>
    <w:p w14:paraId="3D5CAEE4"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Scholarly Research Committee</w:t>
      </w:r>
    </w:p>
    <w:p w14:paraId="0F705BEF" w14:textId="6B03E24B" w:rsidR="00585C0D" w:rsidRPr="00585C0D" w:rsidRDefault="00585C0D" w:rsidP="006E1C33">
      <w:pPr>
        <w:jc w:val="center"/>
        <w:rPr>
          <w:rFonts w:asciiTheme="minorHAnsi" w:hAnsiTheme="minorHAnsi" w:cstheme="minorHAnsi"/>
          <w:b/>
          <w:bCs/>
        </w:rPr>
      </w:pPr>
      <w:r w:rsidRPr="00585C0D">
        <w:rPr>
          <w:rFonts w:asciiTheme="minorHAnsi" w:hAnsiTheme="minorHAnsi" w:cstheme="minorHAnsi"/>
          <w:b/>
          <w:bCs/>
        </w:rPr>
        <w:t>Colin Marks, Chair</w:t>
      </w:r>
    </w:p>
    <w:p w14:paraId="27AE29CF" w14:textId="77777777" w:rsidR="006E1C33" w:rsidRPr="006E1C33" w:rsidRDefault="006E1C33" w:rsidP="006E1C33">
      <w:pPr>
        <w:pStyle w:val="xmsonormal"/>
        <w:shd w:val="clear" w:color="auto" w:fill="FFFFFF"/>
        <w:spacing w:before="0" w:beforeAutospacing="0" w:after="0" w:afterAutospacing="0"/>
        <w:jc w:val="both"/>
        <w:rPr>
          <w:rFonts w:asciiTheme="minorHAnsi" w:hAnsiTheme="minorHAnsi" w:cstheme="minorHAnsi"/>
        </w:rPr>
      </w:pPr>
    </w:p>
    <w:p w14:paraId="5F86C0E4" w14:textId="60CCF0B8" w:rsidR="006E1C33" w:rsidRPr="006E1C33" w:rsidRDefault="00585C0D" w:rsidP="006E1C33">
      <w:pPr>
        <w:pStyle w:val="xmsonormal"/>
        <w:shd w:val="clear" w:color="auto" w:fill="FFFFFF"/>
        <w:spacing w:before="0" w:beforeAutospacing="0" w:after="0" w:afterAutospacing="0"/>
        <w:jc w:val="both"/>
        <w:rPr>
          <w:rFonts w:asciiTheme="minorHAnsi" w:hAnsiTheme="minorHAnsi" w:cstheme="minorHAnsi"/>
        </w:rPr>
      </w:pPr>
      <w:r w:rsidRPr="00585C0D">
        <w:rPr>
          <w:rFonts w:asciiTheme="minorHAnsi" w:hAnsiTheme="minorHAnsi" w:cstheme="minorHAnsi"/>
        </w:rPr>
        <w:t>In the past year, the St. Mary’s Law Journal published essays with participants in the SEALS 2024 Conference’s “Distance Education Workshop: Building Community and Inclusion Using Online Legal Education” to do a print symposium. No new symposium opportunities were identified. The Scholarly Research Committee continues to do write-ups of various scholarly panels and discussion groups at the annual conference for daily postings on the SEALS blog.</w:t>
      </w:r>
    </w:p>
    <w:p w14:paraId="4FA2CABC" w14:textId="77777777" w:rsidR="006E1C33" w:rsidRPr="006E1C33" w:rsidRDefault="006E1C33" w:rsidP="006E1C33">
      <w:pPr>
        <w:pStyle w:val="xmsonormal"/>
        <w:shd w:val="clear" w:color="auto" w:fill="FFFFFF"/>
        <w:spacing w:before="0" w:beforeAutospacing="0" w:after="0" w:afterAutospacing="0"/>
        <w:jc w:val="both"/>
        <w:rPr>
          <w:rFonts w:asciiTheme="minorHAnsi" w:hAnsiTheme="minorHAnsi" w:cstheme="minorHAnsi"/>
        </w:rPr>
      </w:pPr>
    </w:p>
    <w:p w14:paraId="33487B52" w14:textId="77777777" w:rsidR="006E1C33" w:rsidRDefault="006E1C33" w:rsidP="006E1C33">
      <w:pPr>
        <w:jc w:val="center"/>
        <w:rPr>
          <w:rFonts w:asciiTheme="minorHAnsi" w:hAnsiTheme="minorHAnsi" w:cstheme="minorHAnsi"/>
          <w:b/>
          <w:bCs/>
          <w:u w:val="single"/>
        </w:rPr>
      </w:pPr>
      <w:r w:rsidRPr="006E1C33">
        <w:rPr>
          <w:rFonts w:asciiTheme="minorHAnsi" w:hAnsiTheme="minorHAnsi" w:cstheme="minorHAnsi"/>
          <w:b/>
          <w:bCs/>
          <w:u w:val="single"/>
        </w:rPr>
        <w:t>Works-In-Progress Committee</w:t>
      </w:r>
    </w:p>
    <w:p w14:paraId="51D724B3" w14:textId="6454C981" w:rsidR="00B4131A" w:rsidRPr="00B4131A" w:rsidRDefault="00B4131A" w:rsidP="006E1C33">
      <w:pPr>
        <w:jc w:val="center"/>
        <w:rPr>
          <w:rFonts w:asciiTheme="minorHAnsi" w:hAnsiTheme="minorHAnsi" w:cstheme="minorHAnsi"/>
          <w:b/>
          <w:bCs/>
        </w:rPr>
      </w:pPr>
      <w:r w:rsidRPr="00B4131A">
        <w:rPr>
          <w:rFonts w:asciiTheme="minorHAnsi" w:hAnsiTheme="minorHAnsi" w:cstheme="minorHAnsi"/>
          <w:b/>
          <w:bCs/>
        </w:rPr>
        <w:t>Lou Virelli, Chair</w:t>
      </w:r>
    </w:p>
    <w:p w14:paraId="7EAFB747" w14:textId="4D8E03AE" w:rsidR="006E1C33" w:rsidRDefault="006E1C33" w:rsidP="006E1C33">
      <w:pPr>
        <w:pStyle w:val="NormalWeb"/>
        <w:spacing w:before="0" w:beforeAutospacing="0" w:after="0" w:afterAutospacing="0"/>
        <w:jc w:val="both"/>
        <w:rPr>
          <w:rFonts w:asciiTheme="minorHAnsi" w:hAnsiTheme="minorHAnsi" w:cstheme="minorHAnsi"/>
          <w:color w:val="000000"/>
        </w:rPr>
      </w:pPr>
    </w:p>
    <w:p w14:paraId="394121F3" w14:textId="77777777" w:rsidR="00B4131A" w:rsidRDefault="00B4131A" w:rsidP="00B4131A">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 xml:space="preserve">The Works-in-Progress (WIP) Committee just completed its eleventh year as a stand-alone committee at SEALS. The WIP Series at the Annual Meeting, which is the Committee’s primary undertaking, had approximately 30 scholars agree to participate in five different groups to discuss their ongoing scholarly projects. As in past years, the groups covered a diverse range of topics. </w:t>
      </w:r>
      <w:r w:rsidRPr="00B4131A">
        <w:rPr>
          <w:rFonts w:asciiTheme="minorHAnsi" w:hAnsiTheme="minorHAnsi" w:cstheme="minorHAnsi"/>
          <w:color w:val="000000"/>
        </w:rPr>
        <w:lastRenderedPageBreak/>
        <w:t>Multiple disciplines were represented including administrative law, constitutional law, criminal law, private law, and legal research and writing. The Committee was thrilled that one group used the Series as a vehicle to arrange their own discussion among their colleagues. We hope similar groups will continue to think of the WIP Series as a forum for bringing colleagues together to workshop their scholarship, whether in furtherance of a larger project or simply to get feedback on individual pieces.</w:t>
      </w:r>
    </w:p>
    <w:p w14:paraId="3293A7F8" w14:textId="77777777" w:rsidR="00B4131A" w:rsidRPr="00B4131A" w:rsidRDefault="00B4131A" w:rsidP="00B4131A">
      <w:pPr>
        <w:pStyle w:val="NormalWeb"/>
        <w:spacing w:before="0" w:beforeAutospacing="0" w:after="0" w:afterAutospacing="0"/>
        <w:jc w:val="both"/>
        <w:rPr>
          <w:rFonts w:asciiTheme="minorHAnsi" w:hAnsiTheme="minorHAnsi" w:cstheme="minorHAnsi"/>
          <w:color w:val="000000"/>
        </w:rPr>
      </w:pPr>
    </w:p>
    <w:p w14:paraId="1F11A69C" w14:textId="37B99302" w:rsidR="006E1C33" w:rsidRPr="006E1C33" w:rsidRDefault="00B4131A" w:rsidP="006E1C33">
      <w:pPr>
        <w:pStyle w:val="NormalWeb"/>
        <w:spacing w:before="0" w:beforeAutospacing="0" w:after="0" w:afterAutospacing="0"/>
        <w:jc w:val="both"/>
        <w:rPr>
          <w:rFonts w:asciiTheme="minorHAnsi" w:hAnsiTheme="minorHAnsi" w:cstheme="minorHAnsi"/>
          <w:color w:val="000000"/>
        </w:rPr>
      </w:pPr>
      <w:r w:rsidRPr="00B4131A">
        <w:rPr>
          <w:rFonts w:asciiTheme="minorHAnsi" w:hAnsiTheme="minorHAnsi" w:cstheme="minorHAnsi"/>
          <w:color w:val="000000"/>
        </w:rPr>
        <w:t>The Committee owes a tremendous debt of gratitude to everyone who served as moderators in the Series, as well as Ben Cooper, Caprice Roberts, and the entire Moderator and Coordination Committee, especially the Chair of that committee, Lucas Osborn, for his invaluable assistance. We look forward to another successful year in 2026-2027.</w:t>
      </w:r>
    </w:p>
    <w:p w14:paraId="0331635A" w14:textId="77777777"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p>
    <w:p w14:paraId="18BD1B69" w14:textId="77777777" w:rsidR="006E1C33" w:rsidRPr="006E1C33" w:rsidRDefault="006E1C33" w:rsidP="006E1C33">
      <w:pPr>
        <w:rPr>
          <w:rFonts w:asciiTheme="minorHAnsi" w:hAnsiTheme="minorHAnsi" w:cstheme="minorHAnsi"/>
          <w:color w:val="000000"/>
        </w:rPr>
      </w:pPr>
      <w:r w:rsidRPr="006E1C33">
        <w:rPr>
          <w:rFonts w:asciiTheme="minorHAnsi" w:hAnsiTheme="minorHAnsi" w:cstheme="minorHAnsi"/>
          <w:color w:val="000000"/>
        </w:rPr>
        <w:br w:type="page"/>
      </w:r>
    </w:p>
    <w:p w14:paraId="29D148F7" w14:textId="77777777" w:rsidR="006E1C33" w:rsidRPr="006E1C33" w:rsidRDefault="006E1C33" w:rsidP="006E1C33">
      <w:pPr>
        <w:pStyle w:val="NormalWeb"/>
        <w:spacing w:before="0" w:beforeAutospacing="0" w:after="0" w:afterAutospacing="0"/>
        <w:jc w:val="center"/>
        <w:rPr>
          <w:rFonts w:asciiTheme="minorHAnsi" w:hAnsiTheme="minorHAnsi" w:cstheme="minorHAnsi"/>
          <w:b/>
          <w:bCs/>
          <w:sz w:val="28"/>
          <w:szCs w:val="28"/>
        </w:rPr>
      </w:pPr>
      <w:r w:rsidRPr="006E1C33">
        <w:rPr>
          <w:rFonts w:asciiTheme="minorHAnsi" w:hAnsiTheme="minorHAnsi" w:cstheme="minorHAnsi"/>
          <w:b/>
          <w:bCs/>
          <w:sz w:val="28"/>
          <w:szCs w:val="28"/>
        </w:rPr>
        <w:lastRenderedPageBreak/>
        <w:t>Appendix B:</w:t>
      </w:r>
    </w:p>
    <w:p w14:paraId="5CE8F097" w14:textId="5EC35F3C" w:rsidR="006E1C33" w:rsidRPr="006E1C33" w:rsidRDefault="006E1C33" w:rsidP="006E1C33">
      <w:pPr>
        <w:pStyle w:val="NormalWeb"/>
        <w:spacing w:before="0" w:beforeAutospacing="0" w:after="0" w:afterAutospacing="0"/>
        <w:jc w:val="center"/>
        <w:rPr>
          <w:rFonts w:asciiTheme="minorHAnsi" w:hAnsiTheme="minorHAnsi" w:cstheme="minorHAnsi"/>
          <w:b/>
          <w:bCs/>
          <w:sz w:val="28"/>
          <w:szCs w:val="28"/>
        </w:rPr>
      </w:pPr>
      <w:r w:rsidRPr="006E1C33">
        <w:rPr>
          <w:rFonts w:asciiTheme="minorHAnsi" w:hAnsiTheme="minorHAnsi" w:cstheme="minorHAnsi"/>
          <w:b/>
          <w:bCs/>
          <w:sz w:val="28"/>
          <w:szCs w:val="28"/>
        </w:rPr>
        <w:t>202</w:t>
      </w:r>
      <w:r w:rsidR="00762C2A">
        <w:rPr>
          <w:rFonts w:asciiTheme="minorHAnsi" w:hAnsiTheme="minorHAnsi" w:cstheme="minorHAnsi"/>
          <w:b/>
          <w:bCs/>
          <w:sz w:val="28"/>
          <w:szCs w:val="28"/>
        </w:rPr>
        <w:t>6</w:t>
      </w:r>
      <w:r w:rsidRPr="006E1C33">
        <w:rPr>
          <w:rFonts w:asciiTheme="minorHAnsi" w:hAnsiTheme="minorHAnsi" w:cstheme="minorHAnsi"/>
          <w:b/>
          <w:bCs/>
          <w:sz w:val="28"/>
          <w:szCs w:val="28"/>
        </w:rPr>
        <w:t>-202</w:t>
      </w:r>
      <w:r w:rsidR="00762C2A">
        <w:rPr>
          <w:rFonts w:asciiTheme="minorHAnsi" w:hAnsiTheme="minorHAnsi" w:cstheme="minorHAnsi"/>
          <w:b/>
          <w:bCs/>
          <w:sz w:val="28"/>
          <w:szCs w:val="28"/>
        </w:rPr>
        <w:t>7</w:t>
      </w:r>
      <w:r w:rsidRPr="006E1C33">
        <w:rPr>
          <w:rFonts w:asciiTheme="minorHAnsi" w:hAnsiTheme="minorHAnsi" w:cstheme="minorHAnsi"/>
          <w:b/>
          <w:bCs/>
          <w:sz w:val="28"/>
          <w:szCs w:val="28"/>
        </w:rPr>
        <w:t xml:space="preserve"> Board Members and Officers</w:t>
      </w:r>
    </w:p>
    <w:p w14:paraId="6F62A7EB"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p>
    <w:p w14:paraId="36D0E51F" w14:textId="3FF6405E"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The individuals set forth below will serve as members of the SEALS Board of Trustees and as SEALS officers in 202</w:t>
      </w:r>
      <w:r w:rsidR="00762C2A">
        <w:rPr>
          <w:rFonts w:asciiTheme="minorHAnsi" w:hAnsiTheme="minorHAnsi" w:cstheme="minorHAnsi"/>
        </w:rPr>
        <w:t>6</w:t>
      </w:r>
      <w:r w:rsidRPr="006E1C33">
        <w:rPr>
          <w:rFonts w:asciiTheme="minorHAnsi" w:hAnsiTheme="minorHAnsi" w:cstheme="minorHAnsi"/>
        </w:rPr>
        <w:t>–202</w:t>
      </w:r>
      <w:r w:rsidR="00762C2A">
        <w:rPr>
          <w:rFonts w:asciiTheme="minorHAnsi" w:hAnsiTheme="minorHAnsi" w:cstheme="minorHAnsi"/>
        </w:rPr>
        <w:t>7</w:t>
      </w:r>
      <w:r w:rsidRPr="006E1C33">
        <w:rPr>
          <w:rFonts w:asciiTheme="minorHAnsi" w:hAnsiTheme="minorHAnsi" w:cstheme="minorHAnsi"/>
        </w:rPr>
        <w:t>. Those elected in 202</w:t>
      </w:r>
      <w:r w:rsidR="00762C2A">
        <w:rPr>
          <w:rFonts w:asciiTheme="minorHAnsi" w:hAnsiTheme="minorHAnsi" w:cstheme="minorHAnsi"/>
        </w:rPr>
        <w:t>6</w:t>
      </w:r>
      <w:r w:rsidRPr="006E1C33">
        <w:rPr>
          <w:rFonts w:asciiTheme="minorHAnsi" w:hAnsiTheme="minorHAnsi" w:cstheme="minorHAnsi"/>
        </w:rPr>
        <w:t xml:space="preserve"> are indicated in bold. All officers are board members other than the individuals appointed to serve as deputy executive director and corporate compliance officer, who are indicated in italics. The deputy executive director and the corporate compliance officer are invited to attend board meetings but do not vote on matters presented at those meetings. The deputy executive director is appointed at the first board meeting following the annual Steering Committee meeting.</w:t>
      </w:r>
    </w:p>
    <w:p w14:paraId="06F2AEC1"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p>
    <w:p w14:paraId="2726E972" w14:textId="3ABFDB0E" w:rsidR="006E1C33" w:rsidRPr="006E1C33" w:rsidRDefault="00487921" w:rsidP="006E1C33">
      <w:pPr>
        <w:pStyle w:val="NormalWeb"/>
        <w:spacing w:before="0" w:beforeAutospacing="0" w:after="0" w:afterAutospacing="0"/>
        <w:jc w:val="both"/>
        <w:rPr>
          <w:rFonts w:asciiTheme="minorHAnsi" w:hAnsiTheme="minorHAnsi" w:cstheme="minorHAnsi"/>
        </w:rPr>
      </w:pPr>
      <w:r>
        <w:rPr>
          <w:rFonts w:asciiTheme="minorHAnsi" w:hAnsiTheme="minorHAnsi" w:cstheme="minorHAnsi"/>
        </w:rPr>
        <w:t>Gary</w:t>
      </w:r>
      <w:r w:rsidR="006E1C33" w:rsidRPr="006E1C33">
        <w:rPr>
          <w:rFonts w:asciiTheme="minorHAnsi" w:hAnsiTheme="minorHAnsi" w:cstheme="minorHAnsi"/>
        </w:rPr>
        <w:t xml:space="preserve"> </w:t>
      </w:r>
      <w:r>
        <w:rPr>
          <w:rFonts w:asciiTheme="minorHAnsi" w:hAnsiTheme="minorHAnsi" w:cstheme="minorHAnsi"/>
        </w:rPr>
        <w:t>Myers</w:t>
      </w:r>
      <w:r w:rsidR="006E1C33" w:rsidRPr="006E1C33">
        <w:rPr>
          <w:rFonts w:asciiTheme="minorHAnsi" w:hAnsiTheme="minorHAnsi" w:cstheme="minorHAnsi"/>
        </w:rPr>
        <w:t xml:space="preserve"> (Past President, term on board ends 202</w:t>
      </w:r>
      <w:r w:rsidR="00762C2A">
        <w:rPr>
          <w:rFonts w:asciiTheme="minorHAnsi" w:hAnsiTheme="minorHAnsi" w:cstheme="minorHAnsi"/>
        </w:rPr>
        <w:t>7</w:t>
      </w:r>
      <w:r w:rsidR="006E1C33" w:rsidRPr="006E1C33">
        <w:rPr>
          <w:rFonts w:asciiTheme="minorHAnsi" w:hAnsiTheme="minorHAnsi" w:cstheme="minorHAnsi"/>
        </w:rPr>
        <w:t>)</w:t>
      </w:r>
    </w:p>
    <w:p w14:paraId="1AD69142" w14:textId="214C431B" w:rsidR="006E1C33" w:rsidRPr="006E1C33" w:rsidRDefault="00762C2A" w:rsidP="006E1C33">
      <w:pPr>
        <w:pStyle w:val="NormalWeb"/>
        <w:spacing w:before="0" w:beforeAutospacing="0" w:after="0" w:afterAutospacing="0"/>
        <w:jc w:val="both"/>
        <w:rPr>
          <w:rFonts w:asciiTheme="minorHAnsi" w:hAnsiTheme="minorHAnsi" w:cstheme="minorHAnsi"/>
          <w:i/>
          <w:iCs/>
        </w:rPr>
      </w:pPr>
      <w:r>
        <w:rPr>
          <w:rFonts w:asciiTheme="minorHAnsi" w:hAnsiTheme="minorHAnsi" w:cstheme="minorHAnsi"/>
        </w:rPr>
        <w:t>Donald Tobin</w:t>
      </w:r>
      <w:r w:rsidR="006E1C33" w:rsidRPr="006E1C33">
        <w:rPr>
          <w:rFonts w:asciiTheme="minorHAnsi" w:hAnsiTheme="minorHAnsi" w:cstheme="minorHAnsi"/>
        </w:rPr>
        <w:t xml:space="preserve"> (President, term on board ends 202</w:t>
      </w:r>
      <w:r>
        <w:rPr>
          <w:rFonts w:asciiTheme="minorHAnsi" w:hAnsiTheme="minorHAnsi" w:cstheme="minorHAnsi"/>
        </w:rPr>
        <w:t>8</w:t>
      </w:r>
      <w:r w:rsidR="006E1C33" w:rsidRPr="006E1C33">
        <w:rPr>
          <w:rFonts w:asciiTheme="minorHAnsi" w:hAnsiTheme="minorHAnsi" w:cstheme="minorHAnsi"/>
        </w:rPr>
        <w:t>)</w:t>
      </w:r>
      <w:r w:rsidR="006E1C33" w:rsidRPr="006E1C33">
        <w:rPr>
          <w:rFonts w:asciiTheme="minorHAnsi" w:hAnsiTheme="minorHAnsi" w:cstheme="minorHAnsi"/>
          <w:i/>
          <w:iCs/>
        </w:rPr>
        <w:t xml:space="preserve"> </w:t>
      </w:r>
    </w:p>
    <w:p w14:paraId="348F5876" w14:textId="0355AAFC" w:rsidR="006E1C33" w:rsidRPr="006E1C33" w:rsidRDefault="00762C2A" w:rsidP="006E1C33">
      <w:pPr>
        <w:pStyle w:val="NormalWeb"/>
        <w:spacing w:before="0" w:beforeAutospacing="0" w:after="0" w:afterAutospacing="0"/>
        <w:jc w:val="both"/>
        <w:rPr>
          <w:rFonts w:asciiTheme="minorHAnsi" w:hAnsiTheme="minorHAnsi" w:cstheme="minorHAnsi"/>
          <w:i/>
          <w:iCs/>
        </w:rPr>
      </w:pPr>
      <w:r>
        <w:rPr>
          <w:rFonts w:asciiTheme="minorHAnsi" w:hAnsiTheme="minorHAnsi" w:cstheme="minorHAnsi"/>
          <w:b/>
          <w:bCs/>
        </w:rPr>
        <w:t>John Anderson</w:t>
      </w:r>
      <w:r w:rsidR="006E1C33" w:rsidRPr="006E1C33">
        <w:rPr>
          <w:rFonts w:asciiTheme="minorHAnsi" w:hAnsiTheme="minorHAnsi" w:cstheme="minorHAnsi"/>
          <w:i/>
          <w:iCs/>
        </w:rPr>
        <w:t xml:space="preserve"> </w:t>
      </w:r>
      <w:r w:rsidR="006E1C33" w:rsidRPr="006E1C33">
        <w:rPr>
          <w:rFonts w:asciiTheme="minorHAnsi" w:hAnsiTheme="minorHAnsi" w:cstheme="minorHAnsi"/>
        </w:rPr>
        <w:t>(Vice President/President-Elect, term on board ends 202</w:t>
      </w:r>
      <w:r>
        <w:rPr>
          <w:rFonts w:asciiTheme="minorHAnsi" w:hAnsiTheme="minorHAnsi" w:cstheme="minorHAnsi"/>
        </w:rPr>
        <w:t>9</w:t>
      </w:r>
      <w:r w:rsidR="006E1C33" w:rsidRPr="006E1C33">
        <w:rPr>
          <w:rFonts w:asciiTheme="minorHAnsi" w:hAnsiTheme="minorHAnsi" w:cstheme="minorHAnsi"/>
        </w:rPr>
        <w:t>)</w:t>
      </w:r>
    </w:p>
    <w:p w14:paraId="7A416547"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p>
    <w:p w14:paraId="16A7D802"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Charles (Rocky) Rhodes</w:t>
      </w:r>
      <w:r w:rsidRPr="006E1C33">
        <w:rPr>
          <w:rFonts w:asciiTheme="minorHAnsi" w:hAnsiTheme="minorHAnsi" w:cstheme="minorHAnsi"/>
          <w:i/>
          <w:iCs/>
        </w:rPr>
        <w:t xml:space="preserve"> </w:t>
      </w:r>
      <w:r w:rsidRPr="006E1C33">
        <w:rPr>
          <w:rFonts w:asciiTheme="minorHAnsi" w:hAnsiTheme="minorHAnsi" w:cstheme="minorHAnsi"/>
        </w:rPr>
        <w:t>(Secretary, 3-year term ends 2027)</w:t>
      </w:r>
    </w:p>
    <w:p w14:paraId="344A4C36" w14:textId="77777777" w:rsidR="00762C2A" w:rsidRDefault="006E1C33" w:rsidP="006E1C33">
      <w:pPr>
        <w:pStyle w:val="NormalWeb"/>
        <w:spacing w:before="0" w:beforeAutospacing="0" w:after="0" w:afterAutospacing="0"/>
        <w:jc w:val="both"/>
        <w:rPr>
          <w:rFonts w:asciiTheme="minorHAnsi" w:hAnsiTheme="minorHAnsi" w:cstheme="minorHAnsi"/>
        </w:rPr>
      </w:pPr>
      <w:r w:rsidRPr="00762C2A">
        <w:rPr>
          <w:rFonts w:asciiTheme="minorHAnsi" w:hAnsiTheme="minorHAnsi" w:cstheme="minorHAnsi"/>
        </w:rPr>
        <w:t>Tom Metzloff</w:t>
      </w:r>
      <w:r w:rsidRPr="006E1C33">
        <w:rPr>
          <w:rFonts w:asciiTheme="minorHAnsi" w:hAnsiTheme="minorHAnsi" w:cstheme="minorHAnsi"/>
        </w:rPr>
        <w:t xml:space="preserve"> (Treasurer, 3-year term ends 2028)</w:t>
      </w:r>
    </w:p>
    <w:p w14:paraId="215A90D5" w14:textId="2D9D22A9" w:rsidR="00762C2A" w:rsidRPr="006E1C33" w:rsidRDefault="00762C2A" w:rsidP="00762C2A">
      <w:pPr>
        <w:pStyle w:val="NormalWeb"/>
        <w:spacing w:before="0" w:beforeAutospacing="0" w:after="0" w:afterAutospacing="0"/>
        <w:jc w:val="both"/>
        <w:rPr>
          <w:rFonts w:asciiTheme="minorHAnsi" w:hAnsiTheme="minorHAnsi" w:cstheme="minorHAnsi"/>
        </w:rPr>
      </w:pPr>
      <w:r w:rsidRPr="00762C2A">
        <w:rPr>
          <w:rFonts w:asciiTheme="minorHAnsi" w:hAnsiTheme="minorHAnsi" w:cstheme="minorHAnsi"/>
          <w:b/>
          <w:bCs/>
        </w:rPr>
        <w:t>Russ Weaver</w:t>
      </w:r>
      <w:r w:rsidRPr="006E1C33">
        <w:rPr>
          <w:rFonts w:asciiTheme="minorHAnsi" w:hAnsiTheme="minorHAnsi" w:cstheme="minorHAnsi"/>
          <w:i/>
          <w:iCs/>
        </w:rPr>
        <w:t xml:space="preserve"> </w:t>
      </w:r>
      <w:r w:rsidRPr="006E1C33">
        <w:rPr>
          <w:rFonts w:asciiTheme="minorHAnsi" w:hAnsiTheme="minorHAnsi" w:cstheme="minorHAnsi"/>
        </w:rPr>
        <w:t>(Executive Director, 3-year term ends 202</w:t>
      </w:r>
      <w:r>
        <w:rPr>
          <w:rFonts w:asciiTheme="minorHAnsi" w:hAnsiTheme="minorHAnsi" w:cstheme="minorHAnsi"/>
        </w:rPr>
        <w:t>9</w:t>
      </w:r>
      <w:r w:rsidRPr="006E1C33">
        <w:rPr>
          <w:rFonts w:asciiTheme="minorHAnsi" w:hAnsiTheme="minorHAnsi" w:cstheme="minorHAnsi"/>
        </w:rPr>
        <w:t xml:space="preserve">) </w:t>
      </w:r>
    </w:p>
    <w:p w14:paraId="39C34C6A" w14:textId="00477E9F"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 </w:t>
      </w:r>
    </w:p>
    <w:p w14:paraId="7729F163"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Ray Diamond (At-Large, term ends 2027)</w:t>
      </w:r>
    </w:p>
    <w:p w14:paraId="1F1E5D66" w14:textId="77777777" w:rsidR="006E1C33" w:rsidRDefault="006E1C33" w:rsidP="006E1C33">
      <w:pPr>
        <w:pStyle w:val="NormalWeb"/>
        <w:spacing w:before="0" w:beforeAutospacing="0" w:after="0" w:afterAutospacing="0"/>
        <w:jc w:val="both"/>
        <w:rPr>
          <w:rFonts w:asciiTheme="minorHAnsi" w:hAnsiTheme="minorHAnsi" w:cstheme="minorHAnsi"/>
        </w:rPr>
      </w:pPr>
      <w:r w:rsidRPr="00762C2A">
        <w:rPr>
          <w:rFonts w:asciiTheme="minorHAnsi" w:hAnsiTheme="minorHAnsi" w:cstheme="minorHAnsi"/>
        </w:rPr>
        <w:t>Margaret Hu</w:t>
      </w:r>
      <w:r w:rsidRPr="006E1C33">
        <w:rPr>
          <w:rFonts w:asciiTheme="minorHAnsi" w:hAnsiTheme="minorHAnsi" w:cstheme="minorHAnsi"/>
        </w:rPr>
        <w:t xml:space="preserve"> (At-Large, term ends 2028)</w:t>
      </w:r>
    </w:p>
    <w:p w14:paraId="64F7758E" w14:textId="250B97A9" w:rsidR="00762C2A" w:rsidRPr="006E1C33" w:rsidRDefault="00762C2A" w:rsidP="006E1C33">
      <w:pPr>
        <w:pStyle w:val="NormalWeb"/>
        <w:spacing w:before="0" w:beforeAutospacing="0" w:after="0" w:afterAutospacing="0"/>
        <w:jc w:val="both"/>
        <w:rPr>
          <w:rFonts w:asciiTheme="minorHAnsi" w:hAnsiTheme="minorHAnsi" w:cstheme="minorHAnsi"/>
        </w:rPr>
      </w:pPr>
      <w:r w:rsidRPr="00762C2A">
        <w:rPr>
          <w:rFonts w:asciiTheme="minorHAnsi" w:hAnsiTheme="minorHAnsi" w:cstheme="minorHAnsi"/>
          <w:b/>
          <w:bCs/>
        </w:rPr>
        <w:t>Colin Marks</w:t>
      </w:r>
      <w:r>
        <w:rPr>
          <w:rFonts w:asciiTheme="minorHAnsi" w:hAnsiTheme="minorHAnsi" w:cstheme="minorHAnsi"/>
        </w:rPr>
        <w:t xml:space="preserve"> (At-Large, term ends 2029)</w:t>
      </w:r>
    </w:p>
    <w:p w14:paraId="6AF1E466" w14:textId="77777777" w:rsidR="006E1C33" w:rsidRPr="006E1C33" w:rsidRDefault="006E1C33" w:rsidP="006E1C33">
      <w:pPr>
        <w:pStyle w:val="NormalWeb"/>
        <w:spacing w:before="0" w:beforeAutospacing="0" w:after="0" w:afterAutospacing="0"/>
        <w:jc w:val="both"/>
        <w:rPr>
          <w:rFonts w:asciiTheme="minorHAnsi" w:hAnsiTheme="minorHAnsi" w:cstheme="minorHAnsi"/>
          <w:i/>
          <w:iCs/>
        </w:rPr>
      </w:pPr>
    </w:p>
    <w:p w14:paraId="5CD40ECB" w14:textId="6C7C6267" w:rsidR="006E1C33" w:rsidRPr="006E1C33" w:rsidRDefault="006E1C33" w:rsidP="006E1C33">
      <w:pPr>
        <w:pStyle w:val="NormalWeb"/>
        <w:spacing w:before="0" w:beforeAutospacing="0" w:after="0" w:afterAutospacing="0"/>
        <w:jc w:val="both"/>
        <w:rPr>
          <w:rFonts w:asciiTheme="minorHAnsi" w:hAnsiTheme="minorHAnsi" w:cstheme="minorHAnsi"/>
          <w:smallCaps/>
        </w:rPr>
      </w:pPr>
      <w:r w:rsidRPr="006E1C33">
        <w:rPr>
          <w:rFonts w:asciiTheme="minorHAnsi" w:hAnsiTheme="minorHAnsi" w:cstheme="minorHAnsi"/>
          <w:i/>
        </w:rPr>
        <w:t>Caprice Roberts</w:t>
      </w:r>
      <w:r w:rsidRPr="006E1C33">
        <w:rPr>
          <w:rFonts w:asciiTheme="minorHAnsi" w:hAnsiTheme="minorHAnsi" w:cstheme="minorHAnsi"/>
          <w:smallCaps/>
        </w:rPr>
        <w:t xml:space="preserve"> </w:t>
      </w:r>
      <w:r w:rsidRPr="006E1C33">
        <w:rPr>
          <w:rFonts w:asciiTheme="minorHAnsi" w:hAnsiTheme="minorHAnsi" w:cstheme="minorHAnsi"/>
        </w:rPr>
        <w:t>(Deputy Executive Director, 1-year term ends 202</w:t>
      </w:r>
      <w:r w:rsidR="00762C2A">
        <w:rPr>
          <w:rFonts w:asciiTheme="minorHAnsi" w:hAnsiTheme="minorHAnsi" w:cstheme="minorHAnsi"/>
        </w:rPr>
        <w:t>7</w:t>
      </w:r>
      <w:r w:rsidRPr="006E1C33">
        <w:rPr>
          <w:rFonts w:asciiTheme="minorHAnsi" w:hAnsiTheme="minorHAnsi" w:cstheme="minorHAnsi"/>
        </w:rPr>
        <w:t>)</w:t>
      </w:r>
    </w:p>
    <w:p w14:paraId="4E4877C2" w14:textId="4AF6418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i/>
        </w:rPr>
        <w:t>Joan Heminway</w:t>
      </w:r>
      <w:r w:rsidRPr="006E1C33">
        <w:rPr>
          <w:rFonts w:asciiTheme="minorHAnsi" w:hAnsiTheme="minorHAnsi" w:cstheme="minorHAnsi"/>
          <w:smallCaps/>
        </w:rPr>
        <w:t xml:space="preserve"> </w:t>
      </w:r>
      <w:r w:rsidRPr="006E1C33">
        <w:rPr>
          <w:rFonts w:asciiTheme="minorHAnsi" w:hAnsiTheme="minorHAnsi" w:cstheme="minorHAnsi"/>
        </w:rPr>
        <w:t>(Corporate Compliance Officer, 3-year term ends 202</w:t>
      </w:r>
      <w:r w:rsidR="00762C2A">
        <w:rPr>
          <w:rFonts w:asciiTheme="minorHAnsi" w:hAnsiTheme="minorHAnsi" w:cstheme="minorHAnsi"/>
        </w:rPr>
        <w:t>9</w:t>
      </w:r>
      <w:r w:rsidRPr="006E1C33">
        <w:rPr>
          <w:rFonts w:asciiTheme="minorHAnsi" w:hAnsiTheme="minorHAnsi" w:cstheme="minorHAnsi"/>
        </w:rPr>
        <w:t>)</w:t>
      </w:r>
    </w:p>
    <w:p w14:paraId="4D272A89" w14:textId="77777777" w:rsidR="006E1C33" w:rsidRPr="006E1C33" w:rsidRDefault="006E1C33" w:rsidP="006E1C33">
      <w:pPr>
        <w:rPr>
          <w:rFonts w:asciiTheme="minorHAnsi" w:hAnsiTheme="minorHAnsi" w:cstheme="minorHAnsi"/>
        </w:rPr>
      </w:pPr>
      <w:r w:rsidRPr="006E1C33">
        <w:rPr>
          <w:rFonts w:asciiTheme="minorHAnsi" w:hAnsiTheme="minorHAnsi" w:cstheme="minorHAnsi"/>
        </w:rPr>
        <w:br w:type="page"/>
      </w:r>
    </w:p>
    <w:p w14:paraId="7297BA89" w14:textId="77777777" w:rsidR="006E1C33" w:rsidRPr="006E1C33" w:rsidRDefault="006E1C33" w:rsidP="006E1C33">
      <w:pPr>
        <w:pStyle w:val="NormalWeb"/>
        <w:spacing w:before="0" w:beforeAutospacing="0" w:after="0" w:afterAutospacing="0"/>
        <w:jc w:val="center"/>
        <w:rPr>
          <w:rFonts w:asciiTheme="minorHAnsi" w:hAnsiTheme="minorHAnsi" w:cstheme="minorHAnsi"/>
          <w:b/>
          <w:bCs/>
          <w:sz w:val="28"/>
          <w:szCs w:val="28"/>
        </w:rPr>
      </w:pPr>
      <w:r w:rsidRPr="006E1C33">
        <w:rPr>
          <w:rFonts w:asciiTheme="minorHAnsi" w:hAnsiTheme="minorHAnsi" w:cstheme="minorHAnsi"/>
          <w:b/>
          <w:bCs/>
          <w:sz w:val="28"/>
          <w:szCs w:val="28"/>
        </w:rPr>
        <w:lastRenderedPageBreak/>
        <w:t>Appendix C:</w:t>
      </w:r>
    </w:p>
    <w:p w14:paraId="41DC01C5" w14:textId="77777777" w:rsidR="006E1C33" w:rsidRPr="006E1C33" w:rsidRDefault="006E1C33" w:rsidP="006E1C33">
      <w:pPr>
        <w:pStyle w:val="NormalWeb"/>
        <w:spacing w:before="0" w:beforeAutospacing="0" w:after="0" w:afterAutospacing="0"/>
        <w:jc w:val="center"/>
        <w:rPr>
          <w:rFonts w:asciiTheme="minorHAnsi" w:hAnsiTheme="minorHAnsi" w:cstheme="minorHAnsi"/>
          <w:b/>
          <w:bCs/>
          <w:sz w:val="28"/>
          <w:szCs w:val="28"/>
        </w:rPr>
      </w:pPr>
      <w:r w:rsidRPr="006E1C33">
        <w:rPr>
          <w:rFonts w:asciiTheme="minorHAnsi" w:hAnsiTheme="minorHAnsi" w:cstheme="minorHAnsi"/>
          <w:b/>
          <w:bCs/>
          <w:sz w:val="28"/>
          <w:szCs w:val="28"/>
        </w:rPr>
        <w:t>Rotation of Presidency</w:t>
      </w:r>
    </w:p>
    <w:p w14:paraId="303CC0E7"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p>
    <w:p w14:paraId="25C12BB2"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The presidency currently rotates as follows (the president-elect is elected one year in advance of the year listed): </w:t>
      </w:r>
    </w:p>
    <w:p w14:paraId="7EB613F7"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p>
    <w:p w14:paraId="006A71BF" w14:textId="18212883"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2028: Texas </w:t>
      </w:r>
      <w:r w:rsidR="00762C2A">
        <w:rPr>
          <w:rFonts w:asciiTheme="minorHAnsi" w:hAnsiTheme="minorHAnsi" w:cstheme="minorHAnsi"/>
        </w:rPr>
        <w:t>(president-elect elected at 2027 meeting).</w:t>
      </w:r>
    </w:p>
    <w:p w14:paraId="0E9A6FAD"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2029: Tennessee—Kentucky </w:t>
      </w:r>
    </w:p>
    <w:p w14:paraId="55BAF7AB"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2030: Virginia—West Virginia </w:t>
      </w:r>
    </w:p>
    <w:p w14:paraId="00BC4CD4"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 xml:space="preserve">2031: Georgia—Alabama </w:t>
      </w:r>
    </w:p>
    <w:p w14:paraId="52DC19CF"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2032: Florida</w:t>
      </w:r>
    </w:p>
    <w:p w14:paraId="60D70E43"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2033: North Carolina—South Carolina</w:t>
      </w:r>
    </w:p>
    <w:p w14:paraId="354B1381" w14:textId="77777777" w:rsidR="006E1C33" w:rsidRPr="006E1C33" w:rsidRDefault="006E1C33" w:rsidP="006E1C33">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2034: Arkansas—Missouri</w:t>
      </w:r>
    </w:p>
    <w:p w14:paraId="1C381CAC" w14:textId="77777777" w:rsidR="006E1C33" w:rsidRPr="006E1C33" w:rsidRDefault="006E1C33" w:rsidP="006E1C33">
      <w:pPr>
        <w:pStyle w:val="NormalWeb"/>
        <w:spacing w:before="0" w:beforeAutospacing="0" w:after="0" w:afterAutospacing="0"/>
        <w:rPr>
          <w:rFonts w:asciiTheme="minorHAnsi" w:hAnsiTheme="minorHAnsi" w:cstheme="minorHAnsi"/>
          <w:color w:val="000000"/>
        </w:rPr>
      </w:pPr>
      <w:r w:rsidRPr="006E1C33">
        <w:rPr>
          <w:rFonts w:asciiTheme="minorHAnsi" w:hAnsiTheme="minorHAnsi" w:cstheme="minorHAnsi"/>
          <w:color w:val="000000"/>
        </w:rPr>
        <w:t>2035: Maryland—District of Columbia</w:t>
      </w:r>
    </w:p>
    <w:p w14:paraId="09D9A5E0" w14:textId="0CED9EC2" w:rsidR="00762C2A" w:rsidRPr="006E1C33" w:rsidRDefault="00762C2A" w:rsidP="00762C2A">
      <w:pPr>
        <w:pStyle w:val="NormalWeb"/>
        <w:spacing w:before="0" w:beforeAutospacing="0" w:after="0" w:afterAutospacing="0"/>
        <w:jc w:val="both"/>
        <w:rPr>
          <w:rFonts w:asciiTheme="minorHAnsi" w:hAnsiTheme="minorHAnsi" w:cstheme="minorHAnsi"/>
        </w:rPr>
      </w:pPr>
      <w:r w:rsidRPr="006E1C33">
        <w:rPr>
          <w:rFonts w:asciiTheme="minorHAnsi" w:hAnsiTheme="minorHAnsi" w:cstheme="minorHAnsi"/>
        </w:rPr>
        <w:t>20</w:t>
      </w:r>
      <w:r>
        <w:rPr>
          <w:rFonts w:asciiTheme="minorHAnsi" w:hAnsiTheme="minorHAnsi" w:cstheme="minorHAnsi"/>
        </w:rPr>
        <w:t>36</w:t>
      </w:r>
      <w:r w:rsidRPr="006E1C33">
        <w:rPr>
          <w:rFonts w:asciiTheme="minorHAnsi" w:hAnsiTheme="minorHAnsi" w:cstheme="minorHAnsi"/>
        </w:rPr>
        <w:t xml:space="preserve">: Mississippi—Louisiana (president-elect elected at 2026 meeting). </w:t>
      </w:r>
    </w:p>
    <w:p w14:paraId="2FB0C009" w14:textId="77777777" w:rsidR="006E1C33" w:rsidRPr="006E1C33" w:rsidRDefault="006E1C33" w:rsidP="006E1C33">
      <w:pPr>
        <w:pStyle w:val="NormalWeb"/>
        <w:spacing w:before="0" w:beforeAutospacing="0" w:after="0" w:afterAutospacing="0"/>
        <w:jc w:val="both"/>
        <w:rPr>
          <w:rFonts w:asciiTheme="minorHAnsi" w:hAnsiTheme="minorHAnsi" w:cstheme="minorHAnsi"/>
          <w:color w:val="000000"/>
        </w:rPr>
      </w:pPr>
    </w:p>
    <w:p w14:paraId="2AC3F309" w14:textId="77777777" w:rsidR="006E1C33" w:rsidRPr="006E1C33" w:rsidRDefault="006E1C33" w:rsidP="006E1C33">
      <w:pPr>
        <w:rPr>
          <w:rFonts w:asciiTheme="minorHAnsi" w:hAnsiTheme="minorHAnsi" w:cstheme="minorHAnsi"/>
        </w:rPr>
      </w:pPr>
    </w:p>
    <w:p w14:paraId="2865394D" w14:textId="51A898FC" w:rsidR="00B660BE" w:rsidRPr="006E1C33" w:rsidRDefault="00B660BE" w:rsidP="00C801CB">
      <w:pPr>
        <w:rPr>
          <w:rFonts w:asciiTheme="minorHAnsi" w:hAnsiTheme="minorHAnsi" w:cstheme="minorHAnsi"/>
          <w:b/>
          <w:bCs/>
          <w:sz w:val="28"/>
          <w:szCs w:val="28"/>
        </w:rPr>
      </w:pPr>
    </w:p>
    <w:sectPr w:rsidR="00B660BE" w:rsidRPr="006E1C33" w:rsidSect="003C5F8B">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71422" w14:textId="77777777" w:rsidR="0092178A" w:rsidRDefault="0092178A" w:rsidP="005A2147">
      <w:r>
        <w:separator/>
      </w:r>
    </w:p>
  </w:endnote>
  <w:endnote w:type="continuationSeparator" w:id="0">
    <w:p w14:paraId="30B26D68" w14:textId="77777777" w:rsidR="0092178A" w:rsidRDefault="0092178A" w:rsidP="005A2147">
      <w:r>
        <w:continuationSeparator/>
      </w:r>
    </w:p>
  </w:endnote>
  <w:endnote w:type="continuationNotice" w:id="1">
    <w:p w14:paraId="751C3D99" w14:textId="77777777" w:rsidR="0092178A" w:rsidRDefault="009217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Rastanty Cortez">
    <w:charset w:val="00"/>
    <w:family w:val="auto"/>
    <w:pitch w:val="variable"/>
    <w:sig w:usb0="80000027" w:usb1="1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BA15" w14:textId="77777777" w:rsidR="006D71B2" w:rsidRDefault="006D71B2">
    <w:pPr>
      <w:pStyle w:val="Footer"/>
      <w:jc w:val="center"/>
    </w:pPr>
    <w:r>
      <w:fldChar w:fldCharType="begin"/>
    </w:r>
    <w:r>
      <w:instrText xml:space="preserve"> PAGE   \* MERGEFORMAT </w:instrText>
    </w:r>
    <w:r>
      <w:fldChar w:fldCharType="separate"/>
    </w:r>
    <w:r>
      <w:rPr>
        <w:noProof/>
      </w:rPr>
      <w:t>14</w:t>
    </w:r>
    <w:r>
      <w:rPr>
        <w:noProof/>
      </w:rPr>
      <w:fldChar w:fldCharType="end"/>
    </w:r>
  </w:p>
  <w:p w14:paraId="31B781BC" w14:textId="77777777" w:rsidR="006D71B2" w:rsidRDefault="006D7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429B4" w14:textId="77777777" w:rsidR="0092178A" w:rsidRDefault="0092178A" w:rsidP="005A2147">
      <w:r>
        <w:separator/>
      </w:r>
    </w:p>
  </w:footnote>
  <w:footnote w:type="continuationSeparator" w:id="0">
    <w:p w14:paraId="658E04C8" w14:textId="77777777" w:rsidR="0092178A" w:rsidRDefault="0092178A" w:rsidP="005A2147">
      <w:r>
        <w:continuationSeparator/>
      </w:r>
    </w:p>
  </w:footnote>
  <w:footnote w:type="continuationNotice" w:id="1">
    <w:p w14:paraId="68F88928" w14:textId="77777777" w:rsidR="0092178A" w:rsidRDefault="009217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F27B8"/>
    <w:multiLevelType w:val="hybridMultilevel"/>
    <w:tmpl w:val="9BC0A4E0"/>
    <w:lvl w:ilvl="0" w:tplc="5546C0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7729DF"/>
    <w:multiLevelType w:val="hybridMultilevel"/>
    <w:tmpl w:val="644A053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AF40B0"/>
    <w:multiLevelType w:val="hybridMultilevel"/>
    <w:tmpl w:val="DFA69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2DE56EB"/>
    <w:multiLevelType w:val="hybridMultilevel"/>
    <w:tmpl w:val="CDE0C01E"/>
    <w:lvl w:ilvl="0" w:tplc="23F82D7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8D3380"/>
    <w:multiLevelType w:val="hybridMultilevel"/>
    <w:tmpl w:val="14042B4C"/>
    <w:lvl w:ilvl="0" w:tplc="798085B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F5CBB"/>
    <w:multiLevelType w:val="hybridMultilevel"/>
    <w:tmpl w:val="9BC0A4E0"/>
    <w:lvl w:ilvl="0" w:tplc="5546C0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CA61DE"/>
    <w:multiLevelType w:val="hybridMultilevel"/>
    <w:tmpl w:val="133083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C3509ED"/>
    <w:multiLevelType w:val="hybridMultilevel"/>
    <w:tmpl w:val="31E0DF7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E6F67DF"/>
    <w:multiLevelType w:val="hybridMultilevel"/>
    <w:tmpl w:val="08F628AE"/>
    <w:lvl w:ilvl="0" w:tplc="3C9A4002">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17585B"/>
    <w:multiLevelType w:val="multilevel"/>
    <w:tmpl w:val="A7444C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D921CD"/>
    <w:multiLevelType w:val="multilevel"/>
    <w:tmpl w:val="E35CE3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CF2667"/>
    <w:multiLevelType w:val="hybridMultilevel"/>
    <w:tmpl w:val="A2EE0A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68426039">
    <w:abstractNumId w:val="1"/>
  </w:num>
  <w:num w:numId="2" w16cid:durableId="956065489">
    <w:abstractNumId w:val="11"/>
  </w:num>
  <w:num w:numId="3" w16cid:durableId="208255727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56325886">
    <w:abstractNumId w:val="2"/>
  </w:num>
  <w:num w:numId="5" w16cid:durableId="1505778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8609995">
    <w:abstractNumId w:val="5"/>
  </w:num>
  <w:num w:numId="7" w16cid:durableId="55016360">
    <w:abstractNumId w:val="0"/>
  </w:num>
  <w:num w:numId="8" w16cid:durableId="1718818386">
    <w:abstractNumId w:val="10"/>
  </w:num>
  <w:num w:numId="9" w16cid:durableId="1825513393">
    <w:abstractNumId w:val="9"/>
  </w:num>
  <w:num w:numId="10" w16cid:durableId="828130675">
    <w:abstractNumId w:val="8"/>
  </w:num>
  <w:num w:numId="11" w16cid:durableId="396519964">
    <w:abstractNumId w:val="3"/>
  </w:num>
  <w:num w:numId="12" w16cid:durableId="1537891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CA6"/>
    <w:rsid w:val="0000019B"/>
    <w:rsid w:val="00001C5E"/>
    <w:rsid w:val="0000219B"/>
    <w:rsid w:val="00003644"/>
    <w:rsid w:val="00007AEB"/>
    <w:rsid w:val="00010983"/>
    <w:rsid w:val="00010A89"/>
    <w:rsid w:val="0001191C"/>
    <w:rsid w:val="000120F2"/>
    <w:rsid w:val="00012996"/>
    <w:rsid w:val="00012A79"/>
    <w:rsid w:val="000139C4"/>
    <w:rsid w:val="00013E06"/>
    <w:rsid w:val="00013FFC"/>
    <w:rsid w:val="000146FD"/>
    <w:rsid w:val="0001471E"/>
    <w:rsid w:val="0001590C"/>
    <w:rsid w:val="00015BDA"/>
    <w:rsid w:val="00016A02"/>
    <w:rsid w:val="00016E95"/>
    <w:rsid w:val="00020403"/>
    <w:rsid w:val="00021186"/>
    <w:rsid w:val="000223C5"/>
    <w:rsid w:val="00023A26"/>
    <w:rsid w:val="00027053"/>
    <w:rsid w:val="000274A7"/>
    <w:rsid w:val="000275B0"/>
    <w:rsid w:val="000277E7"/>
    <w:rsid w:val="000305EF"/>
    <w:rsid w:val="00030B86"/>
    <w:rsid w:val="00031A10"/>
    <w:rsid w:val="00033228"/>
    <w:rsid w:val="00033566"/>
    <w:rsid w:val="000336AB"/>
    <w:rsid w:val="000341AA"/>
    <w:rsid w:val="000342C9"/>
    <w:rsid w:val="00034D40"/>
    <w:rsid w:val="00035F06"/>
    <w:rsid w:val="00035F8F"/>
    <w:rsid w:val="0003603D"/>
    <w:rsid w:val="000361AC"/>
    <w:rsid w:val="00036FA4"/>
    <w:rsid w:val="000377E8"/>
    <w:rsid w:val="000419B5"/>
    <w:rsid w:val="00041B64"/>
    <w:rsid w:val="00042187"/>
    <w:rsid w:val="00042200"/>
    <w:rsid w:val="0004354B"/>
    <w:rsid w:val="00043EEA"/>
    <w:rsid w:val="000445C2"/>
    <w:rsid w:val="0004461D"/>
    <w:rsid w:val="00045C50"/>
    <w:rsid w:val="000463EC"/>
    <w:rsid w:val="00047D7A"/>
    <w:rsid w:val="00047D80"/>
    <w:rsid w:val="000503AA"/>
    <w:rsid w:val="000508EC"/>
    <w:rsid w:val="00051591"/>
    <w:rsid w:val="00052EED"/>
    <w:rsid w:val="00054AB4"/>
    <w:rsid w:val="00054BAA"/>
    <w:rsid w:val="00054D03"/>
    <w:rsid w:val="00054DC6"/>
    <w:rsid w:val="00055C51"/>
    <w:rsid w:val="00055C8B"/>
    <w:rsid w:val="00056C22"/>
    <w:rsid w:val="000570B3"/>
    <w:rsid w:val="000575AD"/>
    <w:rsid w:val="000577E8"/>
    <w:rsid w:val="00057911"/>
    <w:rsid w:val="000604C1"/>
    <w:rsid w:val="00061CC5"/>
    <w:rsid w:val="00062CF5"/>
    <w:rsid w:val="000639E3"/>
    <w:rsid w:val="00063EE2"/>
    <w:rsid w:val="000645E2"/>
    <w:rsid w:val="0006496C"/>
    <w:rsid w:val="00064DD7"/>
    <w:rsid w:val="000653A7"/>
    <w:rsid w:val="0006588F"/>
    <w:rsid w:val="000660C6"/>
    <w:rsid w:val="00066181"/>
    <w:rsid w:val="00066C32"/>
    <w:rsid w:val="0007003F"/>
    <w:rsid w:val="0007034C"/>
    <w:rsid w:val="00070AFC"/>
    <w:rsid w:val="00071658"/>
    <w:rsid w:val="0007165E"/>
    <w:rsid w:val="00071674"/>
    <w:rsid w:val="000725BE"/>
    <w:rsid w:val="0007287E"/>
    <w:rsid w:val="0007341B"/>
    <w:rsid w:val="0007457B"/>
    <w:rsid w:val="00074820"/>
    <w:rsid w:val="000779B2"/>
    <w:rsid w:val="000779B8"/>
    <w:rsid w:val="0008078E"/>
    <w:rsid w:val="00083538"/>
    <w:rsid w:val="00083E3D"/>
    <w:rsid w:val="000840A9"/>
    <w:rsid w:val="00084BA3"/>
    <w:rsid w:val="0008505A"/>
    <w:rsid w:val="00085A3B"/>
    <w:rsid w:val="00086976"/>
    <w:rsid w:val="00086C0F"/>
    <w:rsid w:val="000903BB"/>
    <w:rsid w:val="00092362"/>
    <w:rsid w:val="00093CE7"/>
    <w:rsid w:val="00094208"/>
    <w:rsid w:val="000948FC"/>
    <w:rsid w:val="00094B2D"/>
    <w:rsid w:val="00094E42"/>
    <w:rsid w:val="00096844"/>
    <w:rsid w:val="000974C1"/>
    <w:rsid w:val="000A04D9"/>
    <w:rsid w:val="000A0AE8"/>
    <w:rsid w:val="000A142A"/>
    <w:rsid w:val="000A1831"/>
    <w:rsid w:val="000A1A5E"/>
    <w:rsid w:val="000A1D70"/>
    <w:rsid w:val="000A2E69"/>
    <w:rsid w:val="000A398B"/>
    <w:rsid w:val="000A3D5C"/>
    <w:rsid w:val="000A3E65"/>
    <w:rsid w:val="000A4CF1"/>
    <w:rsid w:val="000A50E1"/>
    <w:rsid w:val="000A54BB"/>
    <w:rsid w:val="000A5DFA"/>
    <w:rsid w:val="000A687E"/>
    <w:rsid w:val="000A7380"/>
    <w:rsid w:val="000B02D8"/>
    <w:rsid w:val="000B0495"/>
    <w:rsid w:val="000B10B6"/>
    <w:rsid w:val="000B1A74"/>
    <w:rsid w:val="000B2CE7"/>
    <w:rsid w:val="000B31D0"/>
    <w:rsid w:val="000B4610"/>
    <w:rsid w:val="000B5543"/>
    <w:rsid w:val="000B5EBF"/>
    <w:rsid w:val="000B6214"/>
    <w:rsid w:val="000B6FEC"/>
    <w:rsid w:val="000B7A48"/>
    <w:rsid w:val="000C05E6"/>
    <w:rsid w:val="000C05EC"/>
    <w:rsid w:val="000C115A"/>
    <w:rsid w:val="000C1981"/>
    <w:rsid w:val="000C1C27"/>
    <w:rsid w:val="000C2F13"/>
    <w:rsid w:val="000C366F"/>
    <w:rsid w:val="000C45AE"/>
    <w:rsid w:val="000C5170"/>
    <w:rsid w:val="000C5881"/>
    <w:rsid w:val="000C60AC"/>
    <w:rsid w:val="000C624B"/>
    <w:rsid w:val="000C626C"/>
    <w:rsid w:val="000C6459"/>
    <w:rsid w:val="000C6493"/>
    <w:rsid w:val="000C7275"/>
    <w:rsid w:val="000C7CAD"/>
    <w:rsid w:val="000D0895"/>
    <w:rsid w:val="000D11FD"/>
    <w:rsid w:val="000D123F"/>
    <w:rsid w:val="000D22F0"/>
    <w:rsid w:val="000D2856"/>
    <w:rsid w:val="000D309B"/>
    <w:rsid w:val="000D3128"/>
    <w:rsid w:val="000D340E"/>
    <w:rsid w:val="000D347D"/>
    <w:rsid w:val="000D3FA5"/>
    <w:rsid w:val="000D4BA3"/>
    <w:rsid w:val="000D56EC"/>
    <w:rsid w:val="000D573D"/>
    <w:rsid w:val="000D57C4"/>
    <w:rsid w:val="000D5CA6"/>
    <w:rsid w:val="000D611C"/>
    <w:rsid w:val="000D7EB3"/>
    <w:rsid w:val="000E03A4"/>
    <w:rsid w:val="000E0C35"/>
    <w:rsid w:val="000E15D2"/>
    <w:rsid w:val="000E252F"/>
    <w:rsid w:val="000E371B"/>
    <w:rsid w:val="000E3DB7"/>
    <w:rsid w:val="000E4171"/>
    <w:rsid w:val="000E44FC"/>
    <w:rsid w:val="000E5CB0"/>
    <w:rsid w:val="000E72FF"/>
    <w:rsid w:val="000E7CCA"/>
    <w:rsid w:val="000F000C"/>
    <w:rsid w:val="000F14B5"/>
    <w:rsid w:val="000F1886"/>
    <w:rsid w:val="000F1ECE"/>
    <w:rsid w:val="000F1EDC"/>
    <w:rsid w:val="000F2220"/>
    <w:rsid w:val="000F22AB"/>
    <w:rsid w:val="000F2DA7"/>
    <w:rsid w:val="000F3035"/>
    <w:rsid w:val="000F360E"/>
    <w:rsid w:val="000F370F"/>
    <w:rsid w:val="000F3847"/>
    <w:rsid w:val="000F4AE0"/>
    <w:rsid w:val="000F4F05"/>
    <w:rsid w:val="000F61A4"/>
    <w:rsid w:val="000F61CF"/>
    <w:rsid w:val="000F6F6B"/>
    <w:rsid w:val="000F72F5"/>
    <w:rsid w:val="00100503"/>
    <w:rsid w:val="00100A04"/>
    <w:rsid w:val="0010162A"/>
    <w:rsid w:val="0010267E"/>
    <w:rsid w:val="00102E8F"/>
    <w:rsid w:val="00104F33"/>
    <w:rsid w:val="00105621"/>
    <w:rsid w:val="00106867"/>
    <w:rsid w:val="00110992"/>
    <w:rsid w:val="0011102F"/>
    <w:rsid w:val="001122C1"/>
    <w:rsid w:val="00112C6C"/>
    <w:rsid w:val="0011312C"/>
    <w:rsid w:val="00113580"/>
    <w:rsid w:val="001145A7"/>
    <w:rsid w:val="001150D6"/>
    <w:rsid w:val="00115C85"/>
    <w:rsid w:val="001176F2"/>
    <w:rsid w:val="00117BAA"/>
    <w:rsid w:val="00121AC3"/>
    <w:rsid w:val="00122361"/>
    <w:rsid w:val="00122D14"/>
    <w:rsid w:val="001243A3"/>
    <w:rsid w:val="001252D0"/>
    <w:rsid w:val="0012689C"/>
    <w:rsid w:val="00127EEC"/>
    <w:rsid w:val="00130981"/>
    <w:rsid w:val="00130C9D"/>
    <w:rsid w:val="00131A7F"/>
    <w:rsid w:val="00131A8F"/>
    <w:rsid w:val="00134504"/>
    <w:rsid w:val="001351CF"/>
    <w:rsid w:val="00136E06"/>
    <w:rsid w:val="0013708F"/>
    <w:rsid w:val="0014076E"/>
    <w:rsid w:val="001420DE"/>
    <w:rsid w:val="001422CA"/>
    <w:rsid w:val="0014290D"/>
    <w:rsid w:val="00142D2F"/>
    <w:rsid w:val="00143992"/>
    <w:rsid w:val="00143AF5"/>
    <w:rsid w:val="00143FF5"/>
    <w:rsid w:val="00144017"/>
    <w:rsid w:val="00144A8A"/>
    <w:rsid w:val="00144E7D"/>
    <w:rsid w:val="00147269"/>
    <w:rsid w:val="001479DB"/>
    <w:rsid w:val="00150922"/>
    <w:rsid w:val="0015135A"/>
    <w:rsid w:val="001514E6"/>
    <w:rsid w:val="00151A17"/>
    <w:rsid w:val="001520AB"/>
    <w:rsid w:val="0015232D"/>
    <w:rsid w:val="00153C37"/>
    <w:rsid w:val="00154112"/>
    <w:rsid w:val="00154282"/>
    <w:rsid w:val="0015569B"/>
    <w:rsid w:val="001559B3"/>
    <w:rsid w:val="00155FEF"/>
    <w:rsid w:val="001564A3"/>
    <w:rsid w:val="001565FD"/>
    <w:rsid w:val="001570DB"/>
    <w:rsid w:val="001578FA"/>
    <w:rsid w:val="001601D8"/>
    <w:rsid w:val="00160B48"/>
    <w:rsid w:val="00160CF8"/>
    <w:rsid w:val="00161CDC"/>
    <w:rsid w:val="001621C1"/>
    <w:rsid w:val="0016250C"/>
    <w:rsid w:val="001628E4"/>
    <w:rsid w:val="00162AEF"/>
    <w:rsid w:val="00162E3E"/>
    <w:rsid w:val="00163D04"/>
    <w:rsid w:val="00164DC2"/>
    <w:rsid w:val="00165063"/>
    <w:rsid w:val="001655EC"/>
    <w:rsid w:val="00165C0D"/>
    <w:rsid w:val="001663D6"/>
    <w:rsid w:val="001667A0"/>
    <w:rsid w:val="00166A23"/>
    <w:rsid w:val="00166D55"/>
    <w:rsid w:val="00167387"/>
    <w:rsid w:val="0017009F"/>
    <w:rsid w:val="001700A1"/>
    <w:rsid w:val="00170412"/>
    <w:rsid w:val="001708E1"/>
    <w:rsid w:val="00172957"/>
    <w:rsid w:val="001729A4"/>
    <w:rsid w:val="00172E48"/>
    <w:rsid w:val="001741F2"/>
    <w:rsid w:val="00174788"/>
    <w:rsid w:val="00174ACD"/>
    <w:rsid w:val="00175176"/>
    <w:rsid w:val="00175A69"/>
    <w:rsid w:val="001769CA"/>
    <w:rsid w:val="0018031E"/>
    <w:rsid w:val="00181401"/>
    <w:rsid w:val="001815CC"/>
    <w:rsid w:val="00182103"/>
    <w:rsid w:val="001829AA"/>
    <w:rsid w:val="0018389C"/>
    <w:rsid w:val="001847FC"/>
    <w:rsid w:val="001859C7"/>
    <w:rsid w:val="00186208"/>
    <w:rsid w:val="00187229"/>
    <w:rsid w:val="00187379"/>
    <w:rsid w:val="001874E2"/>
    <w:rsid w:val="00187515"/>
    <w:rsid w:val="00190491"/>
    <w:rsid w:val="00191340"/>
    <w:rsid w:val="00191CD5"/>
    <w:rsid w:val="00192C7B"/>
    <w:rsid w:val="00195276"/>
    <w:rsid w:val="00195F67"/>
    <w:rsid w:val="00196349"/>
    <w:rsid w:val="0019660E"/>
    <w:rsid w:val="001969E3"/>
    <w:rsid w:val="0019738F"/>
    <w:rsid w:val="001975C1"/>
    <w:rsid w:val="001A0552"/>
    <w:rsid w:val="001A06E1"/>
    <w:rsid w:val="001A0F4D"/>
    <w:rsid w:val="001A1318"/>
    <w:rsid w:val="001A16D6"/>
    <w:rsid w:val="001A1917"/>
    <w:rsid w:val="001A20F0"/>
    <w:rsid w:val="001A2384"/>
    <w:rsid w:val="001A2650"/>
    <w:rsid w:val="001A273C"/>
    <w:rsid w:val="001A2763"/>
    <w:rsid w:val="001A2CF8"/>
    <w:rsid w:val="001A2E41"/>
    <w:rsid w:val="001A34B9"/>
    <w:rsid w:val="001A4C03"/>
    <w:rsid w:val="001A5010"/>
    <w:rsid w:val="001A53CE"/>
    <w:rsid w:val="001A53D3"/>
    <w:rsid w:val="001A54B0"/>
    <w:rsid w:val="001A7313"/>
    <w:rsid w:val="001A7E45"/>
    <w:rsid w:val="001B00FC"/>
    <w:rsid w:val="001B1B8E"/>
    <w:rsid w:val="001B2D01"/>
    <w:rsid w:val="001B30D5"/>
    <w:rsid w:val="001B3280"/>
    <w:rsid w:val="001B3F03"/>
    <w:rsid w:val="001B3F1D"/>
    <w:rsid w:val="001B4039"/>
    <w:rsid w:val="001B4F31"/>
    <w:rsid w:val="001B58DD"/>
    <w:rsid w:val="001B59F4"/>
    <w:rsid w:val="001B6AE4"/>
    <w:rsid w:val="001B7A15"/>
    <w:rsid w:val="001B7A5D"/>
    <w:rsid w:val="001C069C"/>
    <w:rsid w:val="001C1905"/>
    <w:rsid w:val="001C203F"/>
    <w:rsid w:val="001C2344"/>
    <w:rsid w:val="001C313F"/>
    <w:rsid w:val="001C3FF0"/>
    <w:rsid w:val="001C4AA2"/>
    <w:rsid w:val="001C4E89"/>
    <w:rsid w:val="001C5446"/>
    <w:rsid w:val="001C6594"/>
    <w:rsid w:val="001C72BF"/>
    <w:rsid w:val="001D0026"/>
    <w:rsid w:val="001D04E6"/>
    <w:rsid w:val="001D096D"/>
    <w:rsid w:val="001D0BF6"/>
    <w:rsid w:val="001D0DCC"/>
    <w:rsid w:val="001D151B"/>
    <w:rsid w:val="001D1AB1"/>
    <w:rsid w:val="001D3AB9"/>
    <w:rsid w:val="001D3E90"/>
    <w:rsid w:val="001D405C"/>
    <w:rsid w:val="001D53E4"/>
    <w:rsid w:val="001D541D"/>
    <w:rsid w:val="001D5BA4"/>
    <w:rsid w:val="001D5D1B"/>
    <w:rsid w:val="001D676B"/>
    <w:rsid w:val="001D6A0B"/>
    <w:rsid w:val="001D6C1A"/>
    <w:rsid w:val="001D77C8"/>
    <w:rsid w:val="001D7F4F"/>
    <w:rsid w:val="001E097A"/>
    <w:rsid w:val="001E19D1"/>
    <w:rsid w:val="001E2107"/>
    <w:rsid w:val="001E25A3"/>
    <w:rsid w:val="001E2AF7"/>
    <w:rsid w:val="001E3684"/>
    <w:rsid w:val="001E384A"/>
    <w:rsid w:val="001E3924"/>
    <w:rsid w:val="001E3C40"/>
    <w:rsid w:val="001E491B"/>
    <w:rsid w:val="001E4A34"/>
    <w:rsid w:val="001E4C52"/>
    <w:rsid w:val="001E5753"/>
    <w:rsid w:val="001E57C6"/>
    <w:rsid w:val="001E5A0F"/>
    <w:rsid w:val="001E6178"/>
    <w:rsid w:val="001F0BEF"/>
    <w:rsid w:val="001F0E79"/>
    <w:rsid w:val="001F0FFF"/>
    <w:rsid w:val="001F1799"/>
    <w:rsid w:val="001F1A32"/>
    <w:rsid w:val="001F3432"/>
    <w:rsid w:val="001F3BDC"/>
    <w:rsid w:val="001F3D3E"/>
    <w:rsid w:val="001F4544"/>
    <w:rsid w:val="001F47CB"/>
    <w:rsid w:val="001F49A4"/>
    <w:rsid w:val="001F4F0D"/>
    <w:rsid w:val="001F6965"/>
    <w:rsid w:val="001F6CBA"/>
    <w:rsid w:val="001F6CD7"/>
    <w:rsid w:val="001F7439"/>
    <w:rsid w:val="00200706"/>
    <w:rsid w:val="002009BE"/>
    <w:rsid w:val="00201398"/>
    <w:rsid w:val="002013F0"/>
    <w:rsid w:val="00201478"/>
    <w:rsid w:val="00201FA9"/>
    <w:rsid w:val="00202065"/>
    <w:rsid w:val="002036D3"/>
    <w:rsid w:val="002037C9"/>
    <w:rsid w:val="002059C7"/>
    <w:rsid w:val="00211C8C"/>
    <w:rsid w:val="00212176"/>
    <w:rsid w:val="002121E5"/>
    <w:rsid w:val="0021243E"/>
    <w:rsid w:val="00213307"/>
    <w:rsid w:val="00213617"/>
    <w:rsid w:val="00213B6F"/>
    <w:rsid w:val="00214299"/>
    <w:rsid w:val="00215266"/>
    <w:rsid w:val="00216106"/>
    <w:rsid w:val="00216EBA"/>
    <w:rsid w:val="00217461"/>
    <w:rsid w:val="00217589"/>
    <w:rsid w:val="00217B1E"/>
    <w:rsid w:val="002205C4"/>
    <w:rsid w:val="002217E5"/>
    <w:rsid w:val="0022217A"/>
    <w:rsid w:val="00223855"/>
    <w:rsid w:val="002240E8"/>
    <w:rsid w:val="0022480D"/>
    <w:rsid w:val="00224933"/>
    <w:rsid w:val="00224E23"/>
    <w:rsid w:val="00225280"/>
    <w:rsid w:val="00225D70"/>
    <w:rsid w:val="002273EA"/>
    <w:rsid w:val="00227549"/>
    <w:rsid w:val="00227B08"/>
    <w:rsid w:val="00227D96"/>
    <w:rsid w:val="002302E3"/>
    <w:rsid w:val="0023166A"/>
    <w:rsid w:val="002335BC"/>
    <w:rsid w:val="00233EC9"/>
    <w:rsid w:val="0023525F"/>
    <w:rsid w:val="00235BC5"/>
    <w:rsid w:val="00236141"/>
    <w:rsid w:val="00236E2B"/>
    <w:rsid w:val="002402A8"/>
    <w:rsid w:val="00240E75"/>
    <w:rsid w:val="00240EDA"/>
    <w:rsid w:val="00240FCC"/>
    <w:rsid w:val="00241A72"/>
    <w:rsid w:val="00243681"/>
    <w:rsid w:val="002439CF"/>
    <w:rsid w:val="0024536D"/>
    <w:rsid w:val="0024560A"/>
    <w:rsid w:val="002458D6"/>
    <w:rsid w:val="00246241"/>
    <w:rsid w:val="0024659C"/>
    <w:rsid w:val="00246887"/>
    <w:rsid w:val="00246CDF"/>
    <w:rsid w:val="00250717"/>
    <w:rsid w:val="0025079F"/>
    <w:rsid w:val="00250B40"/>
    <w:rsid w:val="0025175B"/>
    <w:rsid w:val="0025190A"/>
    <w:rsid w:val="00252FD4"/>
    <w:rsid w:val="002530F9"/>
    <w:rsid w:val="0025318B"/>
    <w:rsid w:val="002539A7"/>
    <w:rsid w:val="00253C2E"/>
    <w:rsid w:val="00253CCA"/>
    <w:rsid w:val="002549F2"/>
    <w:rsid w:val="0025514C"/>
    <w:rsid w:val="0025659B"/>
    <w:rsid w:val="00257C24"/>
    <w:rsid w:val="002600D5"/>
    <w:rsid w:val="0026029F"/>
    <w:rsid w:val="002603FC"/>
    <w:rsid w:val="00260625"/>
    <w:rsid w:val="00261BB5"/>
    <w:rsid w:val="00261C4E"/>
    <w:rsid w:val="00261C8D"/>
    <w:rsid w:val="002629FD"/>
    <w:rsid w:val="00262B8E"/>
    <w:rsid w:val="002635CD"/>
    <w:rsid w:val="00265B65"/>
    <w:rsid w:val="00266357"/>
    <w:rsid w:val="00266501"/>
    <w:rsid w:val="00266BD2"/>
    <w:rsid w:val="0026711A"/>
    <w:rsid w:val="00267875"/>
    <w:rsid w:val="00270606"/>
    <w:rsid w:val="0027156E"/>
    <w:rsid w:val="0027231B"/>
    <w:rsid w:val="0027325C"/>
    <w:rsid w:val="00273C88"/>
    <w:rsid w:val="00273E73"/>
    <w:rsid w:val="002753F2"/>
    <w:rsid w:val="00275E31"/>
    <w:rsid w:val="00276139"/>
    <w:rsid w:val="002761A1"/>
    <w:rsid w:val="002779E3"/>
    <w:rsid w:val="00277D65"/>
    <w:rsid w:val="00277F3E"/>
    <w:rsid w:val="002803F8"/>
    <w:rsid w:val="002828C2"/>
    <w:rsid w:val="00282955"/>
    <w:rsid w:val="0028299B"/>
    <w:rsid w:val="00283033"/>
    <w:rsid w:val="00283908"/>
    <w:rsid w:val="00283DE0"/>
    <w:rsid w:val="002842A3"/>
    <w:rsid w:val="0028535F"/>
    <w:rsid w:val="00285D72"/>
    <w:rsid w:val="002860EC"/>
    <w:rsid w:val="00286B28"/>
    <w:rsid w:val="0028749A"/>
    <w:rsid w:val="0028784C"/>
    <w:rsid w:val="00291444"/>
    <w:rsid w:val="00291999"/>
    <w:rsid w:val="002927F8"/>
    <w:rsid w:val="00292C22"/>
    <w:rsid w:val="00293CDA"/>
    <w:rsid w:val="00293F4C"/>
    <w:rsid w:val="00294287"/>
    <w:rsid w:val="0029594B"/>
    <w:rsid w:val="00296415"/>
    <w:rsid w:val="002964B7"/>
    <w:rsid w:val="00296ADB"/>
    <w:rsid w:val="00297277"/>
    <w:rsid w:val="00297BD0"/>
    <w:rsid w:val="002A0A7A"/>
    <w:rsid w:val="002A0AB2"/>
    <w:rsid w:val="002A0DE1"/>
    <w:rsid w:val="002A11F0"/>
    <w:rsid w:val="002A1E68"/>
    <w:rsid w:val="002A3F4A"/>
    <w:rsid w:val="002A495F"/>
    <w:rsid w:val="002A4A16"/>
    <w:rsid w:val="002A5F00"/>
    <w:rsid w:val="002A6211"/>
    <w:rsid w:val="002A62CA"/>
    <w:rsid w:val="002A671C"/>
    <w:rsid w:val="002A6C22"/>
    <w:rsid w:val="002A7C46"/>
    <w:rsid w:val="002A7CB6"/>
    <w:rsid w:val="002B059E"/>
    <w:rsid w:val="002B0747"/>
    <w:rsid w:val="002B0D32"/>
    <w:rsid w:val="002B12B2"/>
    <w:rsid w:val="002B170C"/>
    <w:rsid w:val="002B1DD8"/>
    <w:rsid w:val="002B30C1"/>
    <w:rsid w:val="002B32B3"/>
    <w:rsid w:val="002B4792"/>
    <w:rsid w:val="002B6175"/>
    <w:rsid w:val="002B7865"/>
    <w:rsid w:val="002B7A26"/>
    <w:rsid w:val="002C0546"/>
    <w:rsid w:val="002C0B40"/>
    <w:rsid w:val="002C1380"/>
    <w:rsid w:val="002C1CCF"/>
    <w:rsid w:val="002C1D08"/>
    <w:rsid w:val="002C2D67"/>
    <w:rsid w:val="002C46B1"/>
    <w:rsid w:val="002C4D9A"/>
    <w:rsid w:val="002C4FA9"/>
    <w:rsid w:val="002C53BD"/>
    <w:rsid w:val="002C5B2E"/>
    <w:rsid w:val="002C5C62"/>
    <w:rsid w:val="002C65B9"/>
    <w:rsid w:val="002C7872"/>
    <w:rsid w:val="002D041B"/>
    <w:rsid w:val="002D1A6F"/>
    <w:rsid w:val="002D2232"/>
    <w:rsid w:val="002D234E"/>
    <w:rsid w:val="002D29AA"/>
    <w:rsid w:val="002D2A8F"/>
    <w:rsid w:val="002D396A"/>
    <w:rsid w:val="002D3ECA"/>
    <w:rsid w:val="002D42F3"/>
    <w:rsid w:val="002D4FA8"/>
    <w:rsid w:val="002D5074"/>
    <w:rsid w:val="002D586C"/>
    <w:rsid w:val="002E028B"/>
    <w:rsid w:val="002E15FE"/>
    <w:rsid w:val="002E1CBA"/>
    <w:rsid w:val="002E1D84"/>
    <w:rsid w:val="002E20E5"/>
    <w:rsid w:val="002E3269"/>
    <w:rsid w:val="002E432F"/>
    <w:rsid w:val="002E50D2"/>
    <w:rsid w:val="002E61AD"/>
    <w:rsid w:val="002E6F29"/>
    <w:rsid w:val="002E6FC9"/>
    <w:rsid w:val="002F11FC"/>
    <w:rsid w:val="002F25DE"/>
    <w:rsid w:val="002F3536"/>
    <w:rsid w:val="002F3C63"/>
    <w:rsid w:val="002F4A82"/>
    <w:rsid w:val="002F535A"/>
    <w:rsid w:val="002F5729"/>
    <w:rsid w:val="002F5776"/>
    <w:rsid w:val="002F5787"/>
    <w:rsid w:val="002F6092"/>
    <w:rsid w:val="002F663E"/>
    <w:rsid w:val="002F79ED"/>
    <w:rsid w:val="002F7BA8"/>
    <w:rsid w:val="003003ED"/>
    <w:rsid w:val="00302EDD"/>
    <w:rsid w:val="00303BCF"/>
    <w:rsid w:val="00304FF1"/>
    <w:rsid w:val="003050CD"/>
    <w:rsid w:val="003053D6"/>
    <w:rsid w:val="00305508"/>
    <w:rsid w:val="00305CA1"/>
    <w:rsid w:val="00305EF5"/>
    <w:rsid w:val="003062B1"/>
    <w:rsid w:val="00306A23"/>
    <w:rsid w:val="00306D70"/>
    <w:rsid w:val="00306F69"/>
    <w:rsid w:val="0030717D"/>
    <w:rsid w:val="0030761F"/>
    <w:rsid w:val="0031009B"/>
    <w:rsid w:val="00310252"/>
    <w:rsid w:val="00310526"/>
    <w:rsid w:val="003112A6"/>
    <w:rsid w:val="003119D0"/>
    <w:rsid w:val="00311A45"/>
    <w:rsid w:val="00311B16"/>
    <w:rsid w:val="00312A10"/>
    <w:rsid w:val="00312AFA"/>
    <w:rsid w:val="00312B3A"/>
    <w:rsid w:val="0031447A"/>
    <w:rsid w:val="0031464A"/>
    <w:rsid w:val="00315336"/>
    <w:rsid w:val="003159A9"/>
    <w:rsid w:val="003173DE"/>
    <w:rsid w:val="00317C02"/>
    <w:rsid w:val="00317E53"/>
    <w:rsid w:val="00320F62"/>
    <w:rsid w:val="0032114F"/>
    <w:rsid w:val="003214BF"/>
    <w:rsid w:val="0032232D"/>
    <w:rsid w:val="00322B34"/>
    <w:rsid w:val="00323F00"/>
    <w:rsid w:val="00323F26"/>
    <w:rsid w:val="00326C29"/>
    <w:rsid w:val="00331256"/>
    <w:rsid w:val="00331466"/>
    <w:rsid w:val="00332629"/>
    <w:rsid w:val="003328FC"/>
    <w:rsid w:val="00332CB3"/>
    <w:rsid w:val="003342ED"/>
    <w:rsid w:val="00334E7A"/>
    <w:rsid w:val="0033608A"/>
    <w:rsid w:val="00336CF4"/>
    <w:rsid w:val="00336EE0"/>
    <w:rsid w:val="00337AE7"/>
    <w:rsid w:val="003400FB"/>
    <w:rsid w:val="00340286"/>
    <w:rsid w:val="00340E32"/>
    <w:rsid w:val="00341DFD"/>
    <w:rsid w:val="00342DDF"/>
    <w:rsid w:val="00343BA9"/>
    <w:rsid w:val="00343E9B"/>
    <w:rsid w:val="003445AB"/>
    <w:rsid w:val="003447F9"/>
    <w:rsid w:val="00345297"/>
    <w:rsid w:val="00346033"/>
    <w:rsid w:val="00346202"/>
    <w:rsid w:val="00346C58"/>
    <w:rsid w:val="00347385"/>
    <w:rsid w:val="003506CC"/>
    <w:rsid w:val="003523BD"/>
    <w:rsid w:val="0035520D"/>
    <w:rsid w:val="00356256"/>
    <w:rsid w:val="00357333"/>
    <w:rsid w:val="00357D9C"/>
    <w:rsid w:val="00360297"/>
    <w:rsid w:val="003604F1"/>
    <w:rsid w:val="003609F9"/>
    <w:rsid w:val="00361342"/>
    <w:rsid w:val="00361639"/>
    <w:rsid w:val="00361720"/>
    <w:rsid w:val="00361830"/>
    <w:rsid w:val="003622FA"/>
    <w:rsid w:val="00363BC0"/>
    <w:rsid w:val="003643CD"/>
    <w:rsid w:val="0036575B"/>
    <w:rsid w:val="003659DB"/>
    <w:rsid w:val="00366025"/>
    <w:rsid w:val="00366EAB"/>
    <w:rsid w:val="00366FE6"/>
    <w:rsid w:val="003676BC"/>
    <w:rsid w:val="003704CB"/>
    <w:rsid w:val="00370BB8"/>
    <w:rsid w:val="0037217D"/>
    <w:rsid w:val="00372444"/>
    <w:rsid w:val="00372A73"/>
    <w:rsid w:val="0037333B"/>
    <w:rsid w:val="0037553D"/>
    <w:rsid w:val="00375547"/>
    <w:rsid w:val="00375979"/>
    <w:rsid w:val="003759F3"/>
    <w:rsid w:val="00376064"/>
    <w:rsid w:val="00377770"/>
    <w:rsid w:val="003802E3"/>
    <w:rsid w:val="00380834"/>
    <w:rsid w:val="00380B29"/>
    <w:rsid w:val="003810D1"/>
    <w:rsid w:val="00381D51"/>
    <w:rsid w:val="00382004"/>
    <w:rsid w:val="003824CE"/>
    <w:rsid w:val="00383098"/>
    <w:rsid w:val="003830A5"/>
    <w:rsid w:val="00384CA6"/>
    <w:rsid w:val="0038542E"/>
    <w:rsid w:val="00387911"/>
    <w:rsid w:val="003904C0"/>
    <w:rsid w:val="00390AFD"/>
    <w:rsid w:val="00390DC7"/>
    <w:rsid w:val="00390FDF"/>
    <w:rsid w:val="0039128B"/>
    <w:rsid w:val="0039134B"/>
    <w:rsid w:val="003913C6"/>
    <w:rsid w:val="003916E9"/>
    <w:rsid w:val="0039175F"/>
    <w:rsid w:val="003919A5"/>
    <w:rsid w:val="00393C87"/>
    <w:rsid w:val="003958EB"/>
    <w:rsid w:val="00395EA4"/>
    <w:rsid w:val="00396FD5"/>
    <w:rsid w:val="00397513"/>
    <w:rsid w:val="0039754A"/>
    <w:rsid w:val="003A0A2D"/>
    <w:rsid w:val="003A3769"/>
    <w:rsid w:val="003A40B7"/>
    <w:rsid w:val="003A4D3A"/>
    <w:rsid w:val="003A586B"/>
    <w:rsid w:val="003A706D"/>
    <w:rsid w:val="003A7A0A"/>
    <w:rsid w:val="003A7B39"/>
    <w:rsid w:val="003B0EED"/>
    <w:rsid w:val="003B1110"/>
    <w:rsid w:val="003B13E6"/>
    <w:rsid w:val="003B3215"/>
    <w:rsid w:val="003B5D0E"/>
    <w:rsid w:val="003B6148"/>
    <w:rsid w:val="003B6F42"/>
    <w:rsid w:val="003C0192"/>
    <w:rsid w:val="003C0978"/>
    <w:rsid w:val="003C1C4F"/>
    <w:rsid w:val="003C2262"/>
    <w:rsid w:val="003C2B6C"/>
    <w:rsid w:val="003C359A"/>
    <w:rsid w:val="003C430D"/>
    <w:rsid w:val="003C4AB4"/>
    <w:rsid w:val="003C5F8B"/>
    <w:rsid w:val="003C6316"/>
    <w:rsid w:val="003C6D2D"/>
    <w:rsid w:val="003C7394"/>
    <w:rsid w:val="003C7677"/>
    <w:rsid w:val="003C7936"/>
    <w:rsid w:val="003D007D"/>
    <w:rsid w:val="003D0A68"/>
    <w:rsid w:val="003D0ED6"/>
    <w:rsid w:val="003D1EFC"/>
    <w:rsid w:val="003D2F65"/>
    <w:rsid w:val="003D363C"/>
    <w:rsid w:val="003D3922"/>
    <w:rsid w:val="003D412E"/>
    <w:rsid w:val="003D43A2"/>
    <w:rsid w:val="003D45E4"/>
    <w:rsid w:val="003D4BCB"/>
    <w:rsid w:val="003D6155"/>
    <w:rsid w:val="003D68FD"/>
    <w:rsid w:val="003D79D8"/>
    <w:rsid w:val="003E0827"/>
    <w:rsid w:val="003E2028"/>
    <w:rsid w:val="003E27A8"/>
    <w:rsid w:val="003E325D"/>
    <w:rsid w:val="003E3C67"/>
    <w:rsid w:val="003E42B1"/>
    <w:rsid w:val="003E43D0"/>
    <w:rsid w:val="003E4D79"/>
    <w:rsid w:val="003E54E6"/>
    <w:rsid w:val="003E59DC"/>
    <w:rsid w:val="003E5A35"/>
    <w:rsid w:val="003E6485"/>
    <w:rsid w:val="003E683D"/>
    <w:rsid w:val="003E77C0"/>
    <w:rsid w:val="003F04A5"/>
    <w:rsid w:val="003F08D0"/>
    <w:rsid w:val="003F0E3E"/>
    <w:rsid w:val="003F1816"/>
    <w:rsid w:val="003F27E7"/>
    <w:rsid w:val="003F2CAD"/>
    <w:rsid w:val="003F4995"/>
    <w:rsid w:val="003F4A0C"/>
    <w:rsid w:val="003F4DE9"/>
    <w:rsid w:val="003F513A"/>
    <w:rsid w:val="003F575C"/>
    <w:rsid w:val="003F6257"/>
    <w:rsid w:val="00400016"/>
    <w:rsid w:val="00400B9C"/>
    <w:rsid w:val="00401F95"/>
    <w:rsid w:val="0040326E"/>
    <w:rsid w:val="00404FE4"/>
    <w:rsid w:val="004051C5"/>
    <w:rsid w:val="00405759"/>
    <w:rsid w:val="004059E5"/>
    <w:rsid w:val="00406C1E"/>
    <w:rsid w:val="004073A4"/>
    <w:rsid w:val="00412770"/>
    <w:rsid w:val="00412A5D"/>
    <w:rsid w:val="0041336E"/>
    <w:rsid w:val="00413EF5"/>
    <w:rsid w:val="0041408D"/>
    <w:rsid w:val="00415E72"/>
    <w:rsid w:val="004163FE"/>
    <w:rsid w:val="004178E4"/>
    <w:rsid w:val="004203BA"/>
    <w:rsid w:val="00421612"/>
    <w:rsid w:val="00424AC3"/>
    <w:rsid w:val="0042591C"/>
    <w:rsid w:val="00425EDA"/>
    <w:rsid w:val="00425FF6"/>
    <w:rsid w:val="004274AF"/>
    <w:rsid w:val="0042780B"/>
    <w:rsid w:val="00427C7A"/>
    <w:rsid w:val="0043026B"/>
    <w:rsid w:val="0043082D"/>
    <w:rsid w:val="004318D3"/>
    <w:rsid w:val="004318FF"/>
    <w:rsid w:val="00432AE6"/>
    <w:rsid w:val="00432BE9"/>
    <w:rsid w:val="00433D88"/>
    <w:rsid w:val="004358E8"/>
    <w:rsid w:val="00435DD7"/>
    <w:rsid w:val="00436051"/>
    <w:rsid w:val="00440B48"/>
    <w:rsid w:val="00440C1D"/>
    <w:rsid w:val="004419C3"/>
    <w:rsid w:val="00441DCD"/>
    <w:rsid w:val="00443255"/>
    <w:rsid w:val="004436ED"/>
    <w:rsid w:val="00444806"/>
    <w:rsid w:val="00445E50"/>
    <w:rsid w:val="00447E72"/>
    <w:rsid w:val="00447F79"/>
    <w:rsid w:val="00450110"/>
    <w:rsid w:val="004501FC"/>
    <w:rsid w:val="00450BFD"/>
    <w:rsid w:val="004519F8"/>
    <w:rsid w:val="00451DC5"/>
    <w:rsid w:val="004526A9"/>
    <w:rsid w:val="004528C2"/>
    <w:rsid w:val="00452A7F"/>
    <w:rsid w:val="00453793"/>
    <w:rsid w:val="004537AE"/>
    <w:rsid w:val="004540C3"/>
    <w:rsid w:val="00454447"/>
    <w:rsid w:val="00454BA2"/>
    <w:rsid w:val="00454DF2"/>
    <w:rsid w:val="0045563C"/>
    <w:rsid w:val="00455FF3"/>
    <w:rsid w:val="00457218"/>
    <w:rsid w:val="004600AD"/>
    <w:rsid w:val="00460C45"/>
    <w:rsid w:val="00460F8E"/>
    <w:rsid w:val="0046124F"/>
    <w:rsid w:val="00461E96"/>
    <w:rsid w:val="004632EC"/>
    <w:rsid w:val="004639A8"/>
    <w:rsid w:val="0046423D"/>
    <w:rsid w:val="0046452A"/>
    <w:rsid w:val="0046458A"/>
    <w:rsid w:val="0046592A"/>
    <w:rsid w:val="004659F4"/>
    <w:rsid w:val="00465AA4"/>
    <w:rsid w:val="00466701"/>
    <w:rsid w:val="00466E1B"/>
    <w:rsid w:val="00467118"/>
    <w:rsid w:val="004674B2"/>
    <w:rsid w:val="004675CB"/>
    <w:rsid w:val="00467635"/>
    <w:rsid w:val="00467698"/>
    <w:rsid w:val="00470D04"/>
    <w:rsid w:val="004711EA"/>
    <w:rsid w:val="00472816"/>
    <w:rsid w:val="00473376"/>
    <w:rsid w:val="004745F2"/>
    <w:rsid w:val="00474AAA"/>
    <w:rsid w:val="004756C8"/>
    <w:rsid w:val="00475E29"/>
    <w:rsid w:val="00475E45"/>
    <w:rsid w:val="00475EA2"/>
    <w:rsid w:val="00475F87"/>
    <w:rsid w:val="004764C8"/>
    <w:rsid w:val="00476CC7"/>
    <w:rsid w:val="004777E8"/>
    <w:rsid w:val="00477CA9"/>
    <w:rsid w:val="00480A2E"/>
    <w:rsid w:val="00480D85"/>
    <w:rsid w:val="00481471"/>
    <w:rsid w:val="00481FD3"/>
    <w:rsid w:val="004829C2"/>
    <w:rsid w:val="00482CAC"/>
    <w:rsid w:val="00484EEF"/>
    <w:rsid w:val="0048520A"/>
    <w:rsid w:val="00486AE0"/>
    <w:rsid w:val="00487379"/>
    <w:rsid w:val="00487921"/>
    <w:rsid w:val="00487D85"/>
    <w:rsid w:val="00487F23"/>
    <w:rsid w:val="00490B49"/>
    <w:rsid w:val="004910D6"/>
    <w:rsid w:val="004919BF"/>
    <w:rsid w:val="00493030"/>
    <w:rsid w:val="00493053"/>
    <w:rsid w:val="004945B3"/>
    <w:rsid w:val="0049489E"/>
    <w:rsid w:val="00494D48"/>
    <w:rsid w:val="00494F64"/>
    <w:rsid w:val="004953C2"/>
    <w:rsid w:val="00495B7B"/>
    <w:rsid w:val="0049681F"/>
    <w:rsid w:val="00497A6C"/>
    <w:rsid w:val="004A086B"/>
    <w:rsid w:val="004A0DF1"/>
    <w:rsid w:val="004A1791"/>
    <w:rsid w:val="004A1CB8"/>
    <w:rsid w:val="004A1FAA"/>
    <w:rsid w:val="004A2245"/>
    <w:rsid w:val="004A42FF"/>
    <w:rsid w:val="004A4398"/>
    <w:rsid w:val="004A482A"/>
    <w:rsid w:val="004A4988"/>
    <w:rsid w:val="004A5AD2"/>
    <w:rsid w:val="004A5DB0"/>
    <w:rsid w:val="004A5E96"/>
    <w:rsid w:val="004A64A0"/>
    <w:rsid w:val="004A6CA3"/>
    <w:rsid w:val="004A752E"/>
    <w:rsid w:val="004B2121"/>
    <w:rsid w:val="004B2E8B"/>
    <w:rsid w:val="004B31E1"/>
    <w:rsid w:val="004B3396"/>
    <w:rsid w:val="004B4572"/>
    <w:rsid w:val="004B49EB"/>
    <w:rsid w:val="004B4D52"/>
    <w:rsid w:val="004B6544"/>
    <w:rsid w:val="004B73D5"/>
    <w:rsid w:val="004C0C89"/>
    <w:rsid w:val="004C0F73"/>
    <w:rsid w:val="004C1F82"/>
    <w:rsid w:val="004C33B9"/>
    <w:rsid w:val="004C4039"/>
    <w:rsid w:val="004C562D"/>
    <w:rsid w:val="004C5F42"/>
    <w:rsid w:val="004C65D6"/>
    <w:rsid w:val="004C705B"/>
    <w:rsid w:val="004C73FE"/>
    <w:rsid w:val="004D0573"/>
    <w:rsid w:val="004D068B"/>
    <w:rsid w:val="004D08E6"/>
    <w:rsid w:val="004D0903"/>
    <w:rsid w:val="004D0BAD"/>
    <w:rsid w:val="004D14F3"/>
    <w:rsid w:val="004D1D79"/>
    <w:rsid w:val="004D3F11"/>
    <w:rsid w:val="004D4F27"/>
    <w:rsid w:val="004D55B9"/>
    <w:rsid w:val="004D60B8"/>
    <w:rsid w:val="004D7441"/>
    <w:rsid w:val="004E002E"/>
    <w:rsid w:val="004E1300"/>
    <w:rsid w:val="004E1A7C"/>
    <w:rsid w:val="004E1F93"/>
    <w:rsid w:val="004E22AD"/>
    <w:rsid w:val="004E3157"/>
    <w:rsid w:val="004E3445"/>
    <w:rsid w:val="004E486C"/>
    <w:rsid w:val="004E5456"/>
    <w:rsid w:val="004E568E"/>
    <w:rsid w:val="004E5AF1"/>
    <w:rsid w:val="004E5D3F"/>
    <w:rsid w:val="004E6F1C"/>
    <w:rsid w:val="004E7C6B"/>
    <w:rsid w:val="004F12F8"/>
    <w:rsid w:val="004F1619"/>
    <w:rsid w:val="004F178B"/>
    <w:rsid w:val="004F17D7"/>
    <w:rsid w:val="004F1FA3"/>
    <w:rsid w:val="004F200A"/>
    <w:rsid w:val="004F296B"/>
    <w:rsid w:val="004F29A8"/>
    <w:rsid w:val="004F3C82"/>
    <w:rsid w:val="004F638D"/>
    <w:rsid w:val="004F6FC7"/>
    <w:rsid w:val="0050145A"/>
    <w:rsid w:val="005018D0"/>
    <w:rsid w:val="00501B52"/>
    <w:rsid w:val="00502228"/>
    <w:rsid w:val="00503610"/>
    <w:rsid w:val="0050441D"/>
    <w:rsid w:val="0050760F"/>
    <w:rsid w:val="005079D0"/>
    <w:rsid w:val="00507B1A"/>
    <w:rsid w:val="00507C2F"/>
    <w:rsid w:val="00510D07"/>
    <w:rsid w:val="00510D40"/>
    <w:rsid w:val="005112F8"/>
    <w:rsid w:val="00511B91"/>
    <w:rsid w:val="0051338A"/>
    <w:rsid w:val="00513C72"/>
    <w:rsid w:val="00514253"/>
    <w:rsid w:val="005148E7"/>
    <w:rsid w:val="00514E60"/>
    <w:rsid w:val="00515099"/>
    <w:rsid w:val="005154AB"/>
    <w:rsid w:val="00515503"/>
    <w:rsid w:val="00515F46"/>
    <w:rsid w:val="00516724"/>
    <w:rsid w:val="00516F68"/>
    <w:rsid w:val="00517D5D"/>
    <w:rsid w:val="00520C13"/>
    <w:rsid w:val="00520EC3"/>
    <w:rsid w:val="00521D80"/>
    <w:rsid w:val="00522A5A"/>
    <w:rsid w:val="005232C1"/>
    <w:rsid w:val="005243BB"/>
    <w:rsid w:val="0052450C"/>
    <w:rsid w:val="005245E6"/>
    <w:rsid w:val="00525087"/>
    <w:rsid w:val="005252CD"/>
    <w:rsid w:val="00525696"/>
    <w:rsid w:val="00525901"/>
    <w:rsid w:val="00526B06"/>
    <w:rsid w:val="00530276"/>
    <w:rsid w:val="00531361"/>
    <w:rsid w:val="005314E0"/>
    <w:rsid w:val="00531C94"/>
    <w:rsid w:val="005325DB"/>
    <w:rsid w:val="00532D5A"/>
    <w:rsid w:val="00533D4C"/>
    <w:rsid w:val="00533EA3"/>
    <w:rsid w:val="005343AB"/>
    <w:rsid w:val="005344BC"/>
    <w:rsid w:val="00535496"/>
    <w:rsid w:val="00535AF4"/>
    <w:rsid w:val="00535C3A"/>
    <w:rsid w:val="005361F1"/>
    <w:rsid w:val="00536273"/>
    <w:rsid w:val="00537488"/>
    <w:rsid w:val="00537739"/>
    <w:rsid w:val="00540A69"/>
    <w:rsid w:val="0054296E"/>
    <w:rsid w:val="00542C55"/>
    <w:rsid w:val="00542F4F"/>
    <w:rsid w:val="00543336"/>
    <w:rsid w:val="00544897"/>
    <w:rsid w:val="005460E0"/>
    <w:rsid w:val="00546979"/>
    <w:rsid w:val="00546AB3"/>
    <w:rsid w:val="00546E45"/>
    <w:rsid w:val="00546F33"/>
    <w:rsid w:val="00547B6C"/>
    <w:rsid w:val="005517EC"/>
    <w:rsid w:val="00551B61"/>
    <w:rsid w:val="005523AD"/>
    <w:rsid w:val="00552B72"/>
    <w:rsid w:val="00552E64"/>
    <w:rsid w:val="0055339B"/>
    <w:rsid w:val="00553687"/>
    <w:rsid w:val="00553A72"/>
    <w:rsid w:val="005542D0"/>
    <w:rsid w:val="00554AE1"/>
    <w:rsid w:val="00555174"/>
    <w:rsid w:val="005552D8"/>
    <w:rsid w:val="00555408"/>
    <w:rsid w:val="00555D40"/>
    <w:rsid w:val="00556F01"/>
    <w:rsid w:val="005571C2"/>
    <w:rsid w:val="005577FF"/>
    <w:rsid w:val="00560C12"/>
    <w:rsid w:val="00560DF1"/>
    <w:rsid w:val="00561C44"/>
    <w:rsid w:val="00563171"/>
    <w:rsid w:val="005639D0"/>
    <w:rsid w:val="00563B62"/>
    <w:rsid w:val="0056452B"/>
    <w:rsid w:val="005645BA"/>
    <w:rsid w:val="00564D15"/>
    <w:rsid w:val="005653F2"/>
    <w:rsid w:val="005658C3"/>
    <w:rsid w:val="005668BE"/>
    <w:rsid w:val="00567029"/>
    <w:rsid w:val="00567759"/>
    <w:rsid w:val="00567803"/>
    <w:rsid w:val="0057019E"/>
    <w:rsid w:val="00570B56"/>
    <w:rsid w:val="00570DA3"/>
    <w:rsid w:val="00572018"/>
    <w:rsid w:val="00572B74"/>
    <w:rsid w:val="00573320"/>
    <w:rsid w:val="00573710"/>
    <w:rsid w:val="0057444C"/>
    <w:rsid w:val="005747F2"/>
    <w:rsid w:val="00574DF7"/>
    <w:rsid w:val="005752CF"/>
    <w:rsid w:val="0057543D"/>
    <w:rsid w:val="00575B0F"/>
    <w:rsid w:val="00575ECC"/>
    <w:rsid w:val="00576D6B"/>
    <w:rsid w:val="00577CAA"/>
    <w:rsid w:val="005825CC"/>
    <w:rsid w:val="00582AC8"/>
    <w:rsid w:val="005836C7"/>
    <w:rsid w:val="00583980"/>
    <w:rsid w:val="00583E7C"/>
    <w:rsid w:val="005841F5"/>
    <w:rsid w:val="00584705"/>
    <w:rsid w:val="00584B1B"/>
    <w:rsid w:val="00585453"/>
    <w:rsid w:val="005857CA"/>
    <w:rsid w:val="00585C0D"/>
    <w:rsid w:val="0058603F"/>
    <w:rsid w:val="00586870"/>
    <w:rsid w:val="00586A14"/>
    <w:rsid w:val="00586DB6"/>
    <w:rsid w:val="0058729D"/>
    <w:rsid w:val="005874EA"/>
    <w:rsid w:val="005902DE"/>
    <w:rsid w:val="00590C88"/>
    <w:rsid w:val="00590EF2"/>
    <w:rsid w:val="00591590"/>
    <w:rsid w:val="00592B6F"/>
    <w:rsid w:val="00594075"/>
    <w:rsid w:val="005950AA"/>
    <w:rsid w:val="00595881"/>
    <w:rsid w:val="00595B52"/>
    <w:rsid w:val="00597EE0"/>
    <w:rsid w:val="005A1491"/>
    <w:rsid w:val="005A173E"/>
    <w:rsid w:val="005A1872"/>
    <w:rsid w:val="005A1E08"/>
    <w:rsid w:val="005A2103"/>
    <w:rsid w:val="005A2147"/>
    <w:rsid w:val="005A23E2"/>
    <w:rsid w:val="005A2568"/>
    <w:rsid w:val="005A2A98"/>
    <w:rsid w:val="005A33CC"/>
    <w:rsid w:val="005A4089"/>
    <w:rsid w:val="005A44E0"/>
    <w:rsid w:val="005A67B6"/>
    <w:rsid w:val="005A6923"/>
    <w:rsid w:val="005B0EEC"/>
    <w:rsid w:val="005B1A31"/>
    <w:rsid w:val="005B2C32"/>
    <w:rsid w:val="005B2C6C"/>
    <w:rsid w:val="005B2FEF"/>
    <w:rsid w:val="005B342A"/>
    <w:rsid w:val="005B3618"/>
    <w:rsid w:val="005B42FD"/>
    <w:rsid w:val="005B49BE"/>
    <w:rsid w:val="005B4C91"/>
    <w:rsid w:val="005B584F"/>
    <w:rsid w:val="005B5AFA"/>
    <w:rsid w:val="005B5FFC"/>
    <w:rsid w:val="005B604C"/>
    <w:rsid w:val="005B73AF"/>
    <w:rsid w:val="005B75D9"/>
    <w:rsid w:val="005B7B4E"/>
    <w:rsid w:val="005B7F53"/>
    <w:rsid w:val="005C058B"/>
    <w:rsid w:val="005C0B23"/>
    <w:rsid w:val="005C0C00"/>
    <w:rsid w:val="005C0F5E"/>
    <w:rsid w:val="005C166C"/>
    <w:rsid w:val="005C264C"/>
    <w:rsid w:val="005C2F73"/>
    <w:rsid w:val="005C42A4"/>
    <w:rsid w:val="005C4369"/>
    <w:rsid w:val="005C477A"/>
    <w:rsid w:val="005C51BC"/>
    <w:rsid w:val="005C6246"/>
    <w:rsid w:val="005C67B3"/>
    <w:rsid w:val="005C6F00"/>
    <w:rsid w:val="005C71F7"/>
    <w:rsid w:val="005C7E20"/>
    <w:rsid w:val="005C7F54"/>
    <w:rsid w:val="005D181C"/>
    <w:rsid w:val="005D378F"/>
    <w:rsid w:val="005D3AE0"/>
    <w:rsid w:val="005D3B00"/>
    <w:rsid w:val="005D4F62"/>
    <w:rsid w:val="005D5BAF"/>
    <w:rsid w:val="005D61AB"/>
    <w:rsid w:val="005D7077"/>
    <w:rsid w:val="005E0220"/>
    <w:rsid w:val="005E04D4"/>
    <w:rsid w:val="005E0935"/>
    <w:rsid w:val="005E0B2A"/>
    <w:rsid w:val="005E29B6"/>
    <w:rsid w:val="005E357D"/>
    <w:rsid w:val="005E420B"/>
    <w:rsid w:val="005E4BA8"/>
    <w:rsid w:val="005E53A7"/>
    <w:rsid w:val="005E674B"/>
    <w:rsid w:val="005E6C00"/>
    <w:rsid w:val="005E6EE2"/>
    <w:rsid w:val="005E71B5"/>
    <w:rsid w:val="005E758D"/>
    <w:rsid w:val="005E77C3"/>
    <w:rsid w:val="005F0A98"/>
    <w:rsid w:val="005F142C"/>
    <w:rsid w:val="005F1595"/>
    <w:rsid w:val="005F2033"/>
    <w:rsid w:val="005F239C"/>
    <w:rsid w:val="005F247E"/>
    <w:rsid w:val="005F2645"/>
    <w:rsid w:val="005F2F7B"/>
    <w:rsid w:val="005F357F"/>
    <w:rsid w:val="005F379C"/>
    <w:rsid w:val="005F3D2B"/>
    <w:rsid w:val="005F4884"/>
    <w:rsid w:val="005F49A1"/>
    <w:rsid w:val="005F51D8"/>
    <w:rsid w:val="005F5273"/>
    <w:rsid w:val="005F5412"/>
    <w:rsid w:val="005F5823"/>
    <w:rsid w:val="005F619F"/>
    <w:rsid w:val="005F6E69"/>
    <w:rsid w:val="005F7114"/>
    <w:rsid w:val="006005F8"/>
    <w:rsid w:val="00600AA5"/>
    <w:rsid w:val="00600F92"/>
    <w:rsid w:val="006020C7"/>
    <w:rsid w:val="00602403"/>
    <w:rsid w:val="0060267E"/>
    <w:rsid w:val="00602A36"/>
    <w:rsid w:val="006035DD"/>
    <w:rsid w:val="00603A99"/>
    <w:rsid w:val="00603FEC"/>
    <w:rsid w:val="00604227"/>
    <w:rsid w:val="0060461E"/>
    <w:rsid w:val="0060534F"/>
    <w:rsid w:val="0060576D"/>
    <w:rsid w:val="00606424"/>
    <w:rsid w:val="0060707B"/>
    <w:rsid w:val="00607480"/>
    <w:rsid w:val="00607713"/>
    <w:rsid w:val="00610797"/>
    <w:rsid w:val="006107BC"/>
    <w:rsid w:val="00611E61"/>
    <w:rsid w:val="00611EFA"/>
    <w:rsid w:val="00612291"/>
    <w:rsid w:val="00612FC3"/>
    <w:rsid w:val="00612FF8"/>
    <w:rsid w:val="00614FF4"/>
    <w:rsid w:val="00615056"/>
    <w:rsid w:val="006153BE"/>
    <w:rsid w:val="00615BA8"/>
    <w:rsid w:val="00615CFD"/>
    <w:rsid w:val="0061647C"/>
    <w:rsid w:val="00616F9E"/>
    <w:rsid w:val="006172A6"/>
    <w:rsid w:val="00617591"/>
    <w:rsid w:val="00617CF8"/>
    <w:rsid w:val="00617EE9"/>
    <w:rsid w:val="0062072F"/>
    <w:rsid w:val="00620886"/>
    <w:rsid w:val="00623068"/>
    <w:rsid w:val="0062396A"/>
    <w:rsid w:val="00623A80"/>
    <w:rsid w:val="00624991"/>
    <w:rsid w:val="00625204"/>
    <w:rsid w:val="00625B4E"/>
    <w:rsid w:val="006278BB"/>
    <w:rsid w:val="00630C64"/>
    <w:rsid w:val="00630E94"/>
    <w:rsid w:val="00631392"/>
    <w:rsid w:val="0063172F"/>
    <w:rsid w:val="00631F4A"/>
    <w:rsid w:val="006325C7"/>
    <w:rsid w:val="00632699"/>
    <w:rsid w:val="0063287C"/>
    <w:rsid w:val="00632CA5"/>
    <w:rsid w:val="006339C7"/>
    <w:rsid w:val="00633B2B"/>
    <w:rsid w:val="00633FBD"/>
    <w:rsid w:val="0063422C"/>
    <w:rsid w:val="0063477F"/>
    <w:rsid w:val="006348C1"/>
    <w:rsid w:val="00634ECE"/>
    <w:rsid w:val="00635343"/>
    <w:rsid w:val="006361CD"/>
    <w:rsid w:val="00636295"/>
    <w:rsid w:val="00636C3B"/>
    <w:rsid w:val="006372F0"/>
    <w:rsid w:val="0064000C"/>
    <w:rsid w:val="00640611"/>
    <w:rsid w:val="006420EE"/>
    <w:rsid w:val="006424D9"/>
    <w:rsid w:val="006425E5"/>
    <w:rsid w:val="0064275D"/>
    <w:rsid w:val="00644517"/>
    <w:rsid w:val="00645088"/>
    <w:rsid w:val="00645670"/>
    <w:rsid w:val="00645AE2"/>
    <w:rsid w:val="00646A86"/>
    <w:rsid w:val="00647A36"/>
    <w:rsid w:val="00647C08"/>
    <w:rsid w:val="00647C7A"/>
    <w:rsid w:val="00650EC0"/>
    <w:rsid w:val="006513FF"/>
    <w:rsid w:val="00652B13"/>
    <w:rsid w:val="00654396"/>
    <w:rsid w:val="006547AA"/>
    <w:rsid w:val="0065509F"/>
    <w:rsid w:val="00655D38"/>
    <w:rsid w:val="00656328"/>
    <w:rsid w:val="00656B89"/>
    <w:rsid w:val="00657660"/>
    <w:rsid w:val="00657B9E"/>
    <w:rsid w:val="00660971"/>
    <w:rsid w:val="00660AD2"/>
    <w:rsid w:val="00661A07"/>
    <w:rsid w:val="00661E04"/>
    <w:rsid w:val="006621DC"/>
    <w:rsid w:val="006626EF"/>
    <w:rsid w:val="00662D9C"/>
    <w:rsid w:val="00664328"/>
    <w:rsid w:val="006651FC"/>
    <w:rsid w:val="006655FC"/>
    <w:rsid w:val="0066663C"/>
    <w:rsid w:val="00666909"/>
    <w:rsid w:val="00666C2E"/>
    <w:rsid w:val="00670813"/>
    <w:rsid w:val="00670DBD"/>
    <w:rsid w:val="006711A5"/>
    <w:rsid w:val="00672C48"/>
    <w:rsid w:val="006745FE"/>
    <w:rsid w:val="006761AA"/>
    <w:rsid w:val="006772B8"/>
    <w:rsid w:val="0067766D"/>
    <w:rsid w:val="00677731"/>
    <w:rsid w:val="00677A87"/>
    <w:rsid w:val="00677E39"/>
    <w:rsid w:val="00680039"/>
    <w:rsid w:val="00680442"/>
    <w:rsid w:val="00681937"/>
    <w:rsid w:val="006821CC"/>
    <w:rsid w:val="00682EAA"/>
    <w:rsid w:val="00683B0B"/>
    <w:rsid w:val="00684C6D"/>
    <w:rsid w:val="00686B7B"/>
    <w:rsid w:val="0068761F"/>
    <w:rsid w:val="00687955"/>
    <w:rsid w:val="00687C54"/>
    <w:rsid w:val="00687D27"/>
    <w:rsid w:val="0069098C"/>
    <w:rsid w:val="00690CB3"/>
    <w:rsid w:val="00692096"/>
    <w:rsid w:val="006920EF"/>
    <w:rsid w:val="0069276F"/>
    <w:rsid w:val="00692A2E"/>
    <w:rsid w:val="00692FAD"/>
    <w:rsid w:val="00693B4C"/>
    <w:rsid w:val="006954FE"/>
    <w:rsid w:val="006958E6"/>
    <w:rsid w:val="00695CB0"/>
    <w:rsid w:val="00697262"/>
    <w:rsid w:val="0069786B"/>
    <w:rsid w:val="00697D67"/>
    <w:rsid w:val="00697FF2"/>
    <w:rsid w:val="006A02DE"/>
    <w:rsid w:val="006A08A1"/>
    <w:rsid w:val="006A18D0"/>
    <w:rsid w:val="006A1FB8"/>
    <w:rsid w:val="006A21AC"/>
    <w:rsid w:val="006A2A3F"/>
    <w:rsid w:val="006A2D76"/>
    <w:rsid w:val="006A2F6F"/>
    <w:rsid w:val="006A3DB6"/>
    <w:rsid w:val="006A56F1"/>
    <w:rsid w:val="006A5B9F"/>
    <w:rsid w:val="006A5E8F"/>
    <w:rsid w:val="006A6FD1"/>
    <w:rsid w:val="006B0063"/>
    <w:rsid w:val="006B063C"/>
    <w:rsid w:val="006B06AD"/>
    <w:rsid w:val="006B14F9"/>
    <w:rsid w:val="006B1A3F"/>
    <w:rsid w:val="006B1F47"/>
    <w:rsid w:val="006B28EA"/>
    <w:rsid w:val="006B2A43"/>
    <w:rsid w:val="006B34D6"/>
    <w:rsid w:val="006B3CE9"/>
    <w:rsid w:val="006B47CE"/>
    <w:rsid w:val="006B5498"/>
    <w:rsid w:val="006B5CB0"/>
    <w:rsid w:val="006B629E"/>
    <w:rsid w:val="006B67F5"/>
    <w:rsid w:val="006B71B3"/>
    <w:rsid w:val="006C0011"/>
    <w:rsid w:val="006C00ED"/>
    <w:rsid w:val="006C03A5"/>
    <w:rsid w:val="006C1199"/>
    <w:rsid w:val="006C192E"/>
    <w:rsid w:val="006C1D08"/>
    <w:rsid w:val="006C29A5"/>
    <w:rsid w:val="006C3998"/>
    <w:rsid w:val="006C4E3E"/>
    <w:rsid w:val="006C4E43"/>
    <w:rsid w:val="006C68F6"/>
    <w:rsid w:val="006C7ACF"/>
    <w:rsid w:val="006C7C91"/>
    <w:rsid w:val="006D0622"/>
    <w:rsid w:val="006D0779"/>
    <w:rsid w:val="006D0BBC"/>
    <w:rsid w:val="006D1AB4"/>
    <w:rsid w:val="006D1B0C"/>
    <w:rsid w:val="006D22FD"/>
    <w:rsid w:val="006D3EB7"/>
    <w:rsid w:val="006D423A"/>
    <w:rsid w:val="006D42EE"/>
    <w:rsid w:val="006D4E71"/>
    <w:rsid w:val="006D4E9A"/>
    <w:rsid w:val="006D50D4"/>
    <w:rsid w:val="006D6F32"/>
    <w:rsid w:val="006D71B2"/>
    <w:rsid w:val="006E05A6"/>
    <w:rsid w:val="006E10AE"/>
    <w:rsid w:val="006E113B"/>
    <w:rsid w:val="006E1C33"/>
    <w:rsid w:val="006E350D"/>
    <w:rsid w:val="006E4322"/>
    <w:rsid w:val="006E52A4"/>
    <w:rsid w:val="006E56BD"/>
    <w:rsid w:val="006E5E67"/>
    <w:rsid w:val="006E6116"/>
    <w:rsid w:val="006E61CE"/>
    <w:rsid w:val="006E639C"/>
    <w:rsid w:val="006E7EE0"/>
    <w:rsid w:val="006E7FEA"/>
    <w:rsid w:val="006F065F"/>
    <w:rsid w:val="006F13F5"/>
    <w:rsid w:val="006F19B5"/>
    <w:rsid w:val="006F1D06"/>
    <w:rsid w:val="006F2265"/>
    <w:rsid w:val="006F2536"/>
    <w:rsid w:val="006F2D76"/>
    <w:rsid w:val="006F3314"/>
    <w:rsid w:val="006F3BDD"/>
    <w:rsid w:val="006F3E16"/>
    <w:rsid w:val="006F6651"/>
    <w:rsid w:val="006F73D4"/>
    <w:rsid w:val="006F7E84"/>
    <w:rsid w:val="0070005D"/>
    <w:rsid w:val="00700F0C"/>
    <w:rsid w:val="00701A2A"/>
    <w:rsid w:val="0070254C"/>
    <w:rsid w:val="00702944"/>
    <w:rsid w:val="00702F50"/>
    <w:rsid w:val="00703AA4"/>
    <w:rsid w:val="007048D8"/>
    <w:rsid w:val="007050A5"/>
    <w:rsid w:val="00706D37"/>
    <w:rsid w:val="0070736A"/>
    <w:rsid w:val="00707D3C"/>
    <w:rsid w:val="00707D45"/>
    <w:rsid w:val="00710051"/>
    <w:rsid w:val="00710B07"/>
    <w:rsid w:val="00714F27"/>
    <w:rsid w:val="00714FE2"/>
    <w:rsid w:val="0071500A"/>
    <w:rsid w:val="0071551C"/>
    <w:rsid w:val="007168CD"/>
    <w:rsid w:val="007179C5"/>
    <w:rsid w:val="00717D5F"/>
    <w:rsid w:val="00720FBF"/>
    <w:rsid w:val="00721671"/>
    <w:rsid w:val="00721DBB"/>
    <w:rsid w:val="00721FE2"/>
    <w:rsid w:val="007229B7"/>
    <w:rsid w:val="00723626"/>
    <w:rsid w:val="00724EAF"/>
    <w:rsid w:val="00724FE0"/>
    <w:rsid w:val="0072583F"/>
    <w:rsid w:val="007262B7"/>
    <w:rsid w:val="00726CD7"/>
    <w:rsid w:val="00727F83"/>
    <w:rsid w:val="00730785"/>
    <w:rsid w:val="00731116"/>
    <w:rsid w:val="00731977"/>
    <w:rsid w:val="007349C3"/>
    <w:rsid w:val="007365D9"/>
    <w:rsid w:val="007366AE"/>
    <w:rsid w:val="00736F0B"/>
    <w:rsid w:val="007377FA"/>
    <w:rsid w:val="0073786E"/>
    <w:rsid w:val="00740A03"/>
    <w:rsid w:val="00740C6D"/>
    <w:rsid w:val="007411A2"/>
    <w:rsid w:val="00742702"/>
    <w:rsid w:val="00742AE3"/>
    <w:rsid w:val="007433E3"/>
    <w:rsid w:val="007438F3"/>
    <w:rsid w:val="00743B94"/>
    <w:rsid w:val="00743DF9"/>
    <w:rsid w:val="00745C38"/>
    <w:rsid w:val="0074625E"/>
    <w:rsid w:val="007468A9"/>
    <w:rsid w:val="007469ED"/>
    <w:rsid w:val="00746CA8"/>
    <w:rsid w:val="0074714A"/>
    <w:rsid w:val="00747D37"/>
    <w:rsid w:val="007502B8"/>
    <w:rsid w:val="00750FAC"/>
    <w:rsid w:val="007516A1"/>
    <w:rsid w:val="00751828"/>
    <w:rsid w:val="00751C8C"/>
    <w:rsid w:val="00752509"/>
    <w:rsid w:val="007533DF"/>
    <w:rsid w:val="00754348"/>
    <w:rsid w:val="00754434"/>
    <w:rsid w:val="00754B1B"/>
    <w:rsid w:val="00755029"/>
    <w:rsid w:val="00755150"/>
    <w:rsid w:val="00755262"/>
    <w:rsid w:val="00756071"/>
    <w:rsid w:val="00756A83"/>
    <w:rsid w:val="00757963"/>
    <w:rsid w:val="007579EA"/>
    <w:rsid w:val="00757B41"/>
    <w:rsid w:val="00760CAE"/>
    <w:rsid w:val="00762181"/>
    <w:rsid w:val="00762BFD"/>
    <w:rsid w:val="00762C2A"/>
    <w:rsid w:val="00763042"/>
    <w:rsid w:val="007633AB"/>
    <w:rsid w:val="0076401F"/>
    <w:rsid w:val="00764112"/>
    <w:rsid w:val="00770001"/>
    <w:rsid w:val="007706D1"/>
    <w:rsid w:val="00770BCB"/>
    <w:rsid w:val="00770CD2"/>
    <w:rsid w:val="00773A3F"/>
    <w:rsid w:val="00773CC8"/>
    <w:rsid w:val="007756BE"/>
    <w:rsid w:val="00775C0F"/>
    <w:rsid w:val="00775D1B"/>
    <w:rsid w:val="007779B4"/>
    <w:rsid w:val="007802E6"/>
    <w:rsid w:val="007809F9"/>
    <w:rsid w:val="00780DE1"/>
    <w:rsid w:val="00780EA1"/>
    <w:rsid w:val="0078183C"/>
    <w:rsid w:val="0078223C"/>
    <w:rsid w:val="00782563"/>
    <w:rsid w:val="00782FC0"/>
    <w:rsid w:val="0078325F"/>
    <w:rsid w:val="007834B6"/>
    <w:rsid w:val="0078481C"/>
    <w:rsid w:val="00785182"/>
    <w:rsid w:val="00785884"/>
    <w:rsid w:val="007859E5"/>
    <w:rsid w:val="007867A8"/>
    <w:rsid w:val="007867B0"/>
    <w:rsid w:val="007875AE"/>
    <w:rsid w:val="007900CB"/>
    <w:rsid w:val="0079020C"/>
    <w:rsid w:val="007902E3"/>
    <w:rsid w:val="00790DC4"/>
    <w:rsid w:val="00790F2D"/>
    <w:rsid w:val="00791088"/>
    <w:rsid w:val="00791615"/>
    <w:rsid w:val="007930EB"/>
    <w:rsid w:val="00793160"/>
    <w:rsid w:val="0079352A"/>
    <w:rsid w:val="00793DD6"/>
    <w:rsid w:val="00795ADA"/>
    <w:rsid w:val="00795D37"/>
    <w:rsid w:val="00797281"/>
    <w:rsid w:val="007A0183"/>
    <w:rsid w:val="007A02AD"/>
    <w:rsid w:val="007A0463"/>
    <w:rsid w:val="007A0FF4"/>
    <w:rsid w:val="007A14B0"/>
    <w:rsid w:val="007A274B"/>
    <w:rsid w:val="007A3C11"/>
    <w:rsid w:val="007A463A"/>
    <w:rsid w:val="007A4BEF"/>
    <w:rsid w:val="007A5209"/>
    <w:rsid w:val="007A7534"/>
    <w:rsid w:val="007A7B66"/>
    <w:rsid w:val="007B0459"/>
    <w:rsid w:val="007B125A"/>
    <w:rsid w:val="007B1CDF"/>
    <w:rsid w:val="007B2804"/>
    <w:rsid w:val="007B287B"/>
    <w:rsid w:val="007B4287"/>
    <w:rsid w:val="007B4C15"/>
    <w:rsid w:val="007B7175"/>
    <w:rsid w:val="007C08F6"/>
    <w:rsid w:val="007C11F1"/>
    <w:rsid w:val="007C1735"/>
    <w:rsid w:val="007C1A1C"/>
    <w:rsid w:val="007C1AD9"/>
    <w:rsid w:val="007C1DA4"/>
    <w:rsid w:val="007C2CEB"/>
    <w:rsid w:val="007C358C"/>
    <w:rsid w:val="007C3BEE"/>
    <w:rsid w:val="007C4875"/>
    <w:rsid w:val="007D07BD"/>
    <w:rsid w:val="007D08D5"/>
    <w:rsid w:val="007D09C3"/>
    <w:rsid w:val="007D0BF8"/>
    <w:rsid w:val="007D1CBE"/>
    <w:rsid w:val="007D24FE"/>
    <w:rsid w:val="007D25B4"/>
    <w:rsid w:val="007D272F"/>
    <w:rsid w:val="007D2F18"/>
    <w:rsid w:val="007D3C62"/>
    <w:rsid w:val="007D3E9E"/>
    <w:rsid w:val="007D40EB"/>
    <w:rsid w:val="007D557D"/>
    <w:rsid w:val="007D60A8"/>
    <w:rsid w:val="007D67E1"/>
    <w:rsid w:val="007D6CEC"/>
    <w:rsid w:val="007D796E"/>
    <w:rsid w:val="007D7F06"/>
    <w:rsid w:val="007E006E"/>
    <w:rsid w:val="007E0AB6"/>
    <w:rsid w:val="007E102D"/>
    <w:rsid w:val="007E1858"/>
    <w:rsid w:val="007E24FB"/>
    <w:rsid w:val="007E2922"/>
    <w:rsid w:val="007E3ADA"/>
    <w:rsid w:val="007E4E53"/>
    <w:rsid w:val="007E62EC"/>
    <w:rsid w:val="007E643A"/>
    <w:rsid w:val="007E6BED"/>
    <w:rsid w:val="007E7310"/>
    <w:rsid w:val="007E76C7"/>
    <w:rsid w:val="007E7C8D"/>
    <w:rsid w:val="007F09A0"/>
    <w:rsid w:val="007F0A34"/>
    <w:rsid w:val="007F0BF2"/>
    <w:rsid w:val="007F0C68"/>
    <w:rsid w:val="007F2B54"/>
    <w:rsid w:val="007F316B"/>
    <w:rsid w:val="007F4109"/>
    <w:rsid w:val="007F418B"/>
    <w:rsid w:val="007F461B"/>
    <w:rsid w:val="007F48B3"/>
    <w:rsid w:val="007F4FFA"/>
    <w:rsid w:val="007F515C"/>
    <w:rsid w:val="007F5340"/>
    <w:rsid w:val="007F5609"/>
    <w:rsid w:val="007F5E83"/>
    <w:rsid w:val="007F64E7"/>
    <w:rsid w:val="007F6CE9"/>
    <w:rsid w:val="007F6ED1"/>
    <w:rsid w:val="007F7799"/>
    <w:rsid w:val="008003F1"/>
    <w:rsid w:val="00800FA8"/>
    <w:rsid w:val="0080102E"/>
    <w:rsid w:val="00801C54"/>
    <w:rsid w:val="00802025"/>
    <w:rsid w:val="00802678"/>
    <w:rsid w:val="00803201"/>
    <w:rsid w:val="00803959"/>
    <w:rsid w:val="00804286"/>
    <w:rsid w:val="008045CC"/>
    <w:rsid w:val="008104E6"/>
    <w:rsid w:val="00810873"/>
    <w:rsid w:val="00810B9A"/>
    <w:rsid w:val="00811CAC"/>
    <w:rsid w:val="00811EDF"/>
    <w:rsid w:val="00812197"/>
    <w:rsid w:val="00813AB6"/>
    <w:rsid w:val="00813FB2"/>
    <w:rsid w:val="008143C7"/>
    <w:rsid w:val="0081602B"/>
    <w:rsid w:val="00816294"/>
    <w:rsid w:val="008162CD"/>
    <w:rsid w:val="00817561"/>
    <w:rsid w:val="0081788D"/>
    <w:rsid w:val="00817911"/>
    <w:rsid w:val="00817A38"/>
    <w:rsid w:val="0082229F"/>
    <w:rsid w:val="0082286B"/>
    <w:rsid w:val="008237C0"/>
    <w:rsid w:val="00823A34"/>
    <w:rsid w:val="00825693"/>
    <w:rsid w:val="00825D5D"/>
    <w:rsid w:val="00825E1A"/>
    <w:rsid w:val="00826015"/>
    <w:rsid w:val="00826C05"/>
    <w:rsid w:val="00827F5C"/>
    <w:rsid w:val="008301E8"/>
    <w:rsid w:val="00831237"/>
    <w:rsid w:val="00831279"/>
    <w:rsid w:val="00831505"/>
    <w:rsid w:val="00831995"/>
    <w:rsid w:val="00833242"/>
    <w:rsid w:val="00835E44"/>
    <w:rsid w:val="0083625C"/>
    <w:rsid w:val="0083634D"/>
    <w:rsid w:val="00836734"/>
    <w:rsid w:val="008402A2"/>
    <w:rsid w:val="00840337"/>
    <w:rsid w:val="00840C9C"/>
    <w:rsid w:val="00840D27"/>
    <w:rsid w:val="00840FAB"/>
    <w:rsid w:val="00841B2B"/>
    <w:rsid w:val="00841F2F"/>
    <w:rsid w:val="0084254E"/>
    <w:rsid w:val="008427BC"/>
    <w:rsid w:val="00842F18"/>
    <w:rsid w:val="00843835"/>
    <w:rsid w:val="0084668E"/>
    <w:rsid w:val="00846D1F"/>
    <w:rsid w:val="008478B2"/>
    <w:rsid w:val="00847A1D"/>
    <w:rsid w:val="0085031E"/>
    <w:rsid w:val="00852020"/>
    <w:rsid w:val="00853CE0"/>
    <w:rsid w:val="00854BFE"/>
    <w:rsid w:val="00855584"/>
    <w:rsid w:val="00855DCB"/>
    <w:rsid w:val="0085696F"/>
    <w:rsid w:val="00857061"/>
    <w:rsid w:val="008578B5"/>
    <w:rsid w:val="00857AD5"/>
    <w:rsid w:val="00857D17"/>
    <w:rsid w:val="008602A8"/>
    <w:rsid w:val="008646D1"/>
    <w:rsid w:val="00865680"/>
    <w:rsid w:val="008658DB"/>
    <w:rsid w:val="00866A93"/>
    <w:rsid w:val="008671E0"/>
    <w:rsid w:val="0086760C"/>
    <w:rsid w:val="0086761D"/>
    <w:rsid w:val="00867809"/>
    <w:rsid w:val="0087083C"/>
    <w:rsid w:val="00870948"/>
    <w:rsid w:val="008710E4"/>
    <w:rsid w:val="00871269"/>
    <w:rsid w:val="00871F79"/>
    <w:rsid w:val="00873F9D"/>
    <w:rsid w:val="00874A28"/>
    <w:rsid w:val="0087513A"/>
    <w:rsid w:val="00875360"/>
    <w:rsid w:val="0087587A"/>
    <w:rsid w:val="0087595C"/>
    <w:rsid w:val="008760DD"/>
    <w:rsid w:val="00876F7B"/>
    <w:rsid w:val="00877606"/>
    <w:rsid w:val="00880A9E"/>
    <w:rsid w:val="00880D5E"/>
    <w:rsid w:val="00882923"/>
    <w:rsid w:val="0088335C"/>
    <w:rsid w:val="00884C8A"/>
    <w:rsid w:val="008856C0"/>
    <w:rsid w:val="00886610"/>
    <w:rsid w:val="00886B67"/>
    <w:rsid w:val="00890062"/>
    <w:rsid w:val="008900E7"/>
    <w:rsid w:val="00890534"/>
    <w:rsid w:val="00890589"/>
    <w:rsid w:val="008907EA"/>
    <w:rsid w:val="00890834"/>
    <w:rsid w:val="00890B44"/>
    <w:rsid w:val="00890F0B"/>
    <w:rsid w:val="00891B20"/>
    <w:rsid w:val="00891D44"/>
    <w:rsid w:val="00891EE6"/>
    <w:rsid w:val="008935F3"/>
    <w:rsid w:val="00893628"/>
    <w:rsid w:val="00893644"/>
    <w:rsid w:val="00894183"/>
    <w:rsid w:val="008950F0"/>
    <w:rsid w:val="0089571D"/>
    <w:rsid w:val="008969B7"/>
    <w:rsid w:val="008A0B47"/>
    <w:rsid w:val="008A0E34"/>
    <w:rsid w:val="008A0E88"/>
    <w:rsid w:val="008A2E17"/>
    <w:rsid w:val="008A3827"/>
    <w:rsid w:val="008A3F87"/>
    <w:rsid w:val="008A478D"/>
    <w:rsid w:val="008A4D05"/>
    <w:rsid w:val="008A4FB6"/>
    <w:rsid w:val="008A51E9"/>
    <w:rsid w:val="008A54E9"/>
    <w:rsid w:val="008A6154"/>
    <w:rsid w:val="008A68B1"/>
    <w:rsid w:val="008B00D8"/>
    <w:rsid w:val="008B08A7"/>
    <w:rsid w:val="008B1042"/>
    <w:rsid w:val="008B157B"/>
    <w:rsid w:val="008B2489"/>
    <w:rsid w:val="008B24A1"/>
    <w:rsid w:val="008B3B7D"/>
    <w:rsid w:val="008B3CB3"/>
    <w:rsid w:val="008B3DA5"/>
    <w:rsid w:val="008B40BF"/>
    <w:rsid w:val="008B5008"/>
    <w:rsid w:val="008B5074"/>
    <w:rsid w:val="008B583D"/>
    <w:rsid w:val="008B5F01"/>
    <w:rsid w:val="008B7859"/>
    <w:rsid w:val="008B7962"/>
    <w:rsid w:val="008B7CB9"/>
    <w:rsid w:val="008C33E8"/>
    <w:rsid w:val="008C3A17"/>
    <w:rsid w:val="008C3A4C"/>
    <w:rsid w:val="008C41B1"/>
    <w:rsid w:val="008C5773"/>
    <w:rsid w:val="008C59DC"/>
    <w:rsid w:val="008C6600"/>
    <w:rsid w:val="008C69FF"/>
    <w:rsid w:val="008C6A40"/>
    <w:rsid w:val="008C6AAA"/>
    <w:rsid w:val="008C6C1D"/>
    <w:rsid w:val="008C6C63"/>
    <w:rsid w:val="008C6F9D"/>
    <w:rsid w:val="008C7411"/>
    <w:rsid w:val="008C7B1A"/>
    <w:rsid w:val="008C7C23"/>
    <w:rsid w:val="008D011E"/>
    <w:rsid w:val="008D020D"/>
    <w:rsid w:val="008D089E"/>
    <w:rsid w:val="008D1610"/>
    <w:rsid w:val="008D1977"/>
    <w:rsid w:val="008D1A95"/>
    <w:rsid w:val="008D1B89"/>
    <w:rsid w:val="008D240F"/>
    <w:rsid w:val="008D2426"/>
    <w:rsid w:val="008D263B"/>
    <w:rsid w:val="008D2AC8"/>
    <w:rsid w:val="008D3749"/>
    <w:rsid w:val="008D4F87"/>
    <w:rsid w:val="008D4FFB"/>
    <w:rsid w:val="008E00AF"/>
    <w:rsid w:val="008E0635"/>
    <w:rsid w:val="008E0B36"/>
    <w:rsid w:val="008E29D9"/>
    <w:rsid w:val="008E526D"/>
    <w:rsid w:val="008E5B28"/>
    <w:rsid w:val="008E6ADF"/>
    <w:rsid w:val="008E7042"/>
    <w:rsid w:val="008E785D"/>
    <w:rsid w:val="008F03C4"/>
    <w:rsid w:val="008F049F"/>
    <w:rsid w:val="008F0835"/>
    <w:rsid w:val="008F0AF6"/>
    <w:rsid w:val="008F1AB2"/>
    <w:rsid w:val="008F24C4"/>
    <w:rsid w:val="008F256A"/>
    <w:rsid w:val="008F2D36"/>
    <w:rsid w:val="008F3603"/>
    <w:rsid w:val="008F4B74"/>
    <w:rsid w:val="008F5725"/>
    <w:rsid w:val="008F5AA0"/>
    <w:rsid w:val="008F63CF"/>
    <w:rsid w:val="008F654C"/>
    <w:rsid w:val="008F7620"/>
    <w:rsid w:val="008F77C7"/>
    <w:rsid w:val="008F7B11"/>
    <w:rsid w:val="00901B7C"/>
    <w:rsid w:val="00902897"/>
    <w:rsid w:val="00903E6A"/>
    <w:rsid w:val="0090666E"/>
    <w:rsid w:val="0090673B"/>
    <w:rsid w:val="00906AD5"/>
    <w:rsid w:val="00907F21"/>
    <w:rsid w:val="009108AB"/>
    <w:rsid w:val="009108C1"/>
    <w:rsid w:val="00910ECF"/>
    <w:rsid w:val="0091183C"/>
    <w:rsid w:val="00911F6F"/>
    <w:rsid w:val="0091249B"/>
    <w:rsid w:val="00912710"/>
    <w:rsid w:val="00912D57"/>
    <w:rsid w:val="00912FEA"/>
    <w:rsid w:val="00914AC3"/>
    <w:rsid w:val="0091526F"/>
    <w:rsid w:val="00915406"/>
    <w:rsid w:val="00915934"/>
    <w:rsid w:val="00915F46"/>
    <w:rsid w:val="009164ED"/>
    <w:rsid w:val="00916C9B"/>
    <w:rsid w:val="00916F41"/>
    <w:rsid w:val="009177CA"/>
    <w:rsid w:val="00917C27"/>
    <w:rsid w:val="00917F63"/>
    <w:rsid w:val="00921410"/>
    <w:rsid w:val="0092178A"/>
    <w:rsid w:val="0092235F"/>
    <w:rsid w:val="00922405"/>
    <w:rsid w:val="0092345F"/>
    <w:rsid w:val="009245C0"/>
    <w:rsid w:val="009247C7"/>
    <w:rsid w:val="009257B6"/>
    <w:rsid w:val="00925DB9"/>
    <w:rsid w:val="0092657E"/>
    <w:rsid w:val="009276FA"/>
    <w:rsid w:val="00927BEE"/>
    <w:rsid w:val="00930829"/>
    <w:rsid w:val="00931ECA"/>
    <w:rsid w:val="00931F6D"/>
    <w:rsid w:val="009325BD"/>
    <w:rsid w:val="009327F6"/>
    <w:rsid w:val="00932849"/>
    <w:rsid w:val="00932C98"/>
    <w:rsid w:val="0093323C"/>
    <w:rsid w:val="00933DBF"/>
    <w:rsid w:val="00933E5C"/>
    <w:rsid w:val="00933F9E"/>
    <w:rsid w:val="0093491B"/>
    <w:rsid w:val="00935573"/>
    <w:rsid w:val="009368D9"/>
    <w:rsid w:val="00936E71"/>
    <w:rsid w:val="00937726"/>
    <w:rsid w:val="00937803"/>
    <w:rsid w:val="00940ABF"/>
    <w:rsid w:val="00941438"/>
    <w:rsid w:val="00941B57"/>
    <w:rsid w:val="009425C1"/>
    <w:rsid w:val="0094319F"/>
    <w:rsid w:val="00945B98"/>
    <w:rsid w:val="00946C3E"/>
    <w:rsid w:val="0094723C"/>
    <w:rsid w:val="00947419"/>
    <w:rsid w:val="00947727"/>
    <w:rsid w:val="00947EB2"/>
    <w:rsid w:val="00950123"/>
    <w:rsid w:val="009502F5"/>
    <w:rsid w:val="009506B0"/>
    <w:rsid w:val="00950F1F"/>
    <w:rsid w:val="009518E3"/>
    <w:rsid w:val="00951B6F"/>
    <w:rsid w:val="00952B2F"/>
    <w:rsid w:val="00952F65"/>
    <w:rsid w:val="009540A0"/>
    <w:rsid w:val="009546D7"/>
    <w:rsid w:val="00954B18"/>
    <w:rsid w:val="009552E1"/>
    <w:rsid w:val="00955483"/>
    <w:rsid w:val="009563F9"/>
    <w:rsid w:val="0095642D"/>
    <w:rsid w:val="00956553"/>
    <w:rsid w:val="009570D1"/>
    <w:rsid w:val="00957F4D"/>
    <w:rsid w:val="009617D7"/>
    <w:rsid w:val="009617FA"/>
    <w:rsid w:val="00962131"/>
    <w:rsid w:val="0096237C"/>
    <w:rsid w:val="0096297A"/>
    <w:rsid w:val="009629D4"/>
    <w:rsid w:val="00962C1F"/>
    <w:rsid w:val="00963DB8"/>
    <w:rsid w:val="009657CC"/>
    <w:rsid w:val="009665AD"/>
    <w:rsid w:val="00966835"/>
    <w:rsid w:val="00967583"/>
    <w:rsid w:val="00967DF4"/>
    <w:rsid w:val="00970BC3"/>
    <w:rsid w:val="00971550"/>
    <w:rsid w:val="00972256"/>
    <w:rsid w:val="00972C6E"/>
    <w:rsid w:val="00973A41"/>
    <w:rsid w:val="00973BF5"/>
    <w:rsid w:val="0097441D"/>
    <w:rsid w:val="00975C74"/>
    <w:rsid w:val="00975DAF"/>
    <w:rsid w:val="00976290"/>
    <w:rsid w:val="00976FB2"/>
    <w:rsid w:val="00977734"/>
    <w:rsid w:val="00981F37"/>
    <w:rsid w:val="00982643"/>
    <w:rsid w:val="00982E6A"/>
    <w:rsid w:val="009836A0"/>
    <w:rsid w:val="0098395E"/>
    <w:rsid w:val="00983B84"/>
    <w:rsid w:val="009842F8"/>
    <w:rsid w:val="00984C63"/>
    <w:rsid w:val="00985378"/>
    <w:rsid w:val="00985763"/>
    <w:rsid w:val="009870AB"/>
    <w:rsid w:val="009904D4"/>
    <w:rsid w:val="00990B29"/>
    <w:rsid w:val="00991526"/>
    <w:rsid w:val="0099222A"/>
    <w:rsid w:val="00996926"/>
    <w:rsid w:val="009970F7"/>
    <w:rsid w:val="009978DF"/>
    <w:rsid w:val="009A074A"/>
    <w:rsid w:val="009A26CF"/>
    <w:rsid w:val="009A2826"/>
    <w:rsid w:val="009A332E"/>
    <w:rsid w:val="009A354E"/>
    <w:rsid w:val="009A39EE"/>
    <w:rsid w:val="009A3B46"/>
    <w:rsid w:val="009A4CDE"/>
    <w:rsid w:val="009A54AE"/>
    <w:rsid w:val="009A5853"/>
    <w:rsid w:val="009A63AD"/>
    <w:rsid w:val="009A6667"/>
    <w:rsid w:val="009A692E"/>
    <w:rsid w:val="009A6D71"/>
    <w:rsid w:val="009A7858"/>
    <w:rsid w:val="009A7B1B"/>
    <w:rsid w:val="009B0005"/>
    <w:rsid w:val="009B01E4"/>
    <w:rsid w:val="009B11D1"/>
    <w:rsid w:val="009B146C"/>
    <w:rsid w:val="009B217A"/>
    <w:rsid w:val="009B308D"/>
    <w:rsid w:val="009B33DF"/>
    <w:rsid w:val="009B40FF"/>
    <w:rsid w:val="009B579F"/>
    <w:rsid w:val="009B5A9E"/>
    <w:rsid w:val="009B5DF8"/>
    <w:rsid w:val="009B6656"/>
    <w:rsid w:val="009B6D0D"/>
    <w:rsid w:val="009B7212"/>
    <w:rsid w:val="009B752B"/>
    <w:rsid w:val="009B762A"/>
    <w:rsid w:val="009B76BC"/>
    <w:rsid w:val="009C022D"/>
    <w:rsid w:val="009C07AB"/>
    <w:rsid w:val="009C1D24"/>
    <w:rsid w:val="009C24B2"/>
    <w:rsid w:val="009C3D18"/>
    <w:rsid w:val="009C3EC6"/>
    <w:rsid w:val="009C4561"/>
    <w:rsid w:val="009C59C4"/>
    <w:rsid w:val="009C61D5"/>
    <w:rsid w:val="009C68F0"/>
    <w:rsid w:val="009C6DF6"/>
    <w:rsid w:val="009C6EF5"/>
    <w:rsid w:val="009C795E"/>
    <w:rsid w:val="009C7CA0"/>
    <w:rsid w:val="009C7CC4"/>
    <w:rsid w:val="009C7FE6"/>
    <w:rsid w:val="009D02F3"/>
    <w:rsid w:val="009D04B4"/>
    <w:rsid w:val="009D0D56"/>
    <w:rsid w:val="009D14F6"/>
    <w:rsid w:val="009D2E8A"/>
    <w:rsid w:val="009D2ECE"/>
    <w:rsid w:val="009D30EE"/>
    <w:rsid w:val="009D36D4"/>
    <w:rsid w:val="009D3B62"/>
    <w:rsid w:val="009D3B99"/>
    <w:rsid w:val="009D43A2"/>
    <w:rsid w:val="009D4EB7"/>
    <w:rsid w:val="009D5EDB"/>
    <w:rsid w:val="009D6007"/>
    <w:rsid w:val="009D60E1"/>
    <w:rsid w:val="009E074C"/>
    <w:rsid w:val="009E0F77"/>
    <w:rsid w:val="009E1885"/>
    <w:rsid w:val="009E1F55"/>
    <w:rsid w:val="009E5956"/>
    <w:rsid w:val="009E632A"/>
    <w:rsid w:val="009E638F"/>
    <w:rsid w:val="009E6927"/>
    <w:rsid w:val="009E6CE4"/>
    <w:rsid w:val="009E7859"/>
    <w:rsid w:val="009E7B22"/>
    <w:rsid w:val="009F1360"/>
    <w:rsid w:val="009F192B"/>
    <w:rsid w:val="009F2514"/>
    <w:rsid w:val="009F28F1"/>
    <w:rsid w:val="009F2AC9"/>
    <w:rsid w:val="009F37D7"/>
    <w:rsid w:val="009F491E"/>
    <w:rsid w:val="009F4BB0"/>
    <w:rsid w:val="009F5859"/>
    <w:rsid w:val="009F79AA"/>
    <w:rsid w:val="00A00465"/>
    <w:rsid w:val="00A01356"/>
    <w:rsid w:val="00A01414"/>
    <w:rsid w:val="00A01424"/>
    <w:rsid w:val="00A026B9"/>
    <w:rsid w:val="00A0290D"/>
    <w:rsid w:val="00A0298D"/>
    <w:rsid w:val="00A02FF0"/>
    <w:rsid w:val="00A0415F"/>
    <w:rsid w:val="00A043FA"/>
    <w:rsid w:val="00A05753"/>
    <w:rsid w:val="00A0652A"/>
    <w:rsid w:val="00A06655"/>
    <w:rsid w:val="00A066DD"/>
    <w:rsid w:val="00A11CFD"/>
    <w:rsid w:val="00A11D98"/>
    <w:rsid w:val="00A126B7"/>
    <w:rsid w:val="00A1291A"/>
    <w:rsid w:val="00A12B29"/>
    <w:rsid w:val="00A1394B"/>
    <w:rsid w:val="00A13A66"/>
    <w:rsid w:val="00A13F85"/>
    <w:rsid w:val="00A148FD"/>
    <w:rsid w:val="00A1530E"/>
    <w:rsid w:val="00A1608A"/>
    <w:rsid w:val="00A167E3"/>
    <w:rsid w:val="00A1699B"/>
    <w:rsid w:val="00A17112"/>
    <w:rsid w:val="00A17A53"/>
    <w:rsid w:val="00A20E73"/>
    <w:rsid w:val="00A20F1C"/>
    <w:rsid w:val="00A212FA"/>
    <w:rsid w:val="00A214CC"/>
    <w:rsid w:val="00A2162B"/>
    <w:rsid w:val="00A23614"/>
    <w:rsid w:val="00A23D06"/>
    <w:rsid w:val="00A23F80"/>
    <w:rsid w:val="00A244D9"/>
    <w:rsid w:val="00A24664"/>
    <w:rsid w:val="00A25C19"/>
    <w:rsid w:val="00A2684D"/>
    <w:rsid w:val="00A26A42"/>
    <w:rsid w:val="00A26CF5"/>
    <w:rsid w:val="00A26F38"/>
    <w:rsid w:val="00A27231"/>
    <w:rsid w:val="00A27312"/>
    <w:rsid w:val="00A27FBA"/>
    <w:rsid w:val="00A309CA"/>
    <w:rsid w:val="00A3216F"/>
    <w:rsid w:val="00A333DF"/>
    <w:rsid w:val="00A338B9"/>
    <w:rsid w:val="00A33C0F"/>
    <w:rsid w:val="00A33F17"/>
    <w:rsid w:val="00A35F4E"/>
    <w:rsid w:val="00A37047"/>
    <w:rsid w:val="00A37253"/>
    <w:rsid w:val="00A378B0"/>
    <w:rsid w:val="00A41A71"/>
    <w:rsid w:val="00A42C0B"/>
    <w:rsid w:val="00A42EB4"/>
    <w:rsid w:val="00A43A54"/>
    <w:rsid w:val="00A4511F"/>
    <w:rsid w:val="00A4522E"/>
    <w:rsid w:val="00A4638C"/>
    <w:rsid w:val="00A50BC5"/>
    <w:rsid w:val="00A50EEF"/>
    <w:rsid w:val="00A5111C"/>
    <w:rsid w:val="00A517BA"/>
    <w:rsid w:val="00A52AD8"/>
    <w:rsid w:val="00A53697"/>
    <w:rsid w:val="00A55100"/>
    <w:rsid w:val="00A55815"/>
    <w:rsid w:val="00A564AD"/>
    <w:rsid w:val="00A56947"/>
    <w:rsid w:val="00A57F6B"/>
    <w:rsid w:val="00A6003D"/>
    <w:rsid w:val="00A606BB"/>
    <w:rsid w:val="00A607FA"/>
    <w:rsid w:val="00A607FB"/>
    <w:rsid w:val="00A608C5"/>
    <w:rsid w:val="00A612B1"/>
    <w:rsid w:val="00A616E9"/>
    <w:rsid w:val="00A61DAD"/>
    <w:rsid w:val="00A62611"/>
    <w:rsid w:val="00A63756"/>
    <w:rsid w:val="00A64771"/>
    <w:rsid w:val="00A64C4A"/>
    <w:rsid w:val="00A64CAD"/>
    <w:rsid w:val="00A64E59"/>
    <w:rsid w:val="00A65C79"/>
    <w:rsid w:val="00A67466"/>
    <w:rsid w:val="00A67EC2"/>
    <w:rsid w:val="00A700D6"/>
    <w:rsid w:val="00A701F8"/>
    <w:rsid w:val="00A703BE"/>
    <w:rsid w:val="00A711A9"/>
    <w:rsid w:val="00A71C83"/>
    <w:rsid w:val="00A72E72"/>
    <w:rsid w:val="00A7347B"/>
    <w:rsid w:val="00A74C90"/>
    <w:rsid w:val="00A752A9"/>
    <w:rsid w:val="00A75868"/>
    <w:rsid w:val="00A7593C"/>
    <w:rsid w:val="00A75D85"/>
    <w:rsid w:val="00A75F8C"/>
    <w:rsid w:val="00A762F2"/>
    <w:rsid w:val="00A76DA3"/>
    <w:rsid w:val="00A7747C"/>
    <w:rsid w:val="00A77C2A"/>
    <w:rsid w:val="00A77FDE"/>
    <w:rsid w:val="00A802E5"/>
    <w:rsid w:val="00A8126A"/>
    <w:rsid w:val="00A812BD"/>
    <w:rsid w:val="00A81AF1"/>
    <w:rsid w:val="00A81C84"/>
    <w:rsid w:val="00A82B18"/>
    <w:rsid w:val="00A82BAD"/>
    <w:rsid w:val="00A82EAC"/>
    <w:rsid w:val="00A82F7C"/>
    <w:rsid w:val="00A84587"/>
    <w:rsid w:val="00A8495D"/>
    <w:rsid w:val="00A8513C"/>
    <w:rsid w:val="00A8514D"/>
    <w:rsid w:val="00A8692D"/>
    <w:rsid w:val="00A86F8D"/>
    <w:rsid w:val="00A87F56"/>
    <w:rsid w:val="00A90D87"/>
    <w:rsid w:val="00A927AC"/>
    <w:rsid w:val="00A9288A"/>
    <w:rsid w:val="00A92FB8"/>
    <w:rsid w:val="00A93B50"/>
    <w:rsid w:val="00A94362"/>
    <w:rsid w:val="00A94E8D"/>
    <w:rsid w:val="00A95CE2"/>
    <w:rsid w:val="00A960B2"/>
    <w:rsid w:val="00AA029A"/>
    <w:rsid w:val="00AA0D30"/>
    <w:rsid w:val="00AA1300"/>
    <w:rsid w:val="00AA17B9"/>
    <w:rsid w:val="00AA1D09"/>
    <w:rsid w:val="00AA2055"/>
    <w:rsid w:val="00AA2B29"/>
    <w:rsid w:val="00AA38DA"/>
    <w:rsid w:val="00AA3DD0"/>
    <w:rsid w:val="00AA4A6F"/>
    <w:rsid w:val="00AA4E6E"/>
    <w:rsid w:val="00AA56C6"/>
    <w:rsid w:val="00AA641B"/>
    <w:rsid w:val="00AA6909"/>
    <w:rsid w:val="00AA6DAC"/>
    <w:rsid w:val="00AA75A7"/>
    <w:rsid w:val="00AA771B"/>
    <w:rsid w:val="00AB09C6"/>
    <w:rsid w:val="00AB16F5"/>
    <w:rsid w:val="00AB3113"/>
    <w:rsid w:val="00AB3710"/>
    <w:rsid w:val="00AB3E8B"/>
    <w:rsid w:val="00AB436A"/>
    <w:rsid w:val="00AB47E9"/>
    <w:rsid w:val="00AB5A7E"/>
    <w:rsid w:val="00AB5D16"/>
    <w:rsid w:val="00AB60A1"/>
    <w:rsid w:val="00AB6861"/>
    <w:rsid w:val="00AB7868"/>
    <w:rsid w:val="00AC02A8"/>
    <w:rsid w:val="00AC0E6B"/>
    <w:rsid w:val="00AC2591"/>
    <w:rsid w:val="00AC29D0"/>
    <w:rsid w:val="00AC2A7D"/>
    <w:rsid w:val="00AC333E"/>
    <w:rsid w:val="00AC3F0D"/>
    <w:rsid w:val="00AC3F54"/>
    <w:rsid w:val="00AC44AC"/>
    <w:rsid w:val="00AC4D11"/>
    <w:rsid w:val="00AC4F59"/>
    <w:rsid w:val="00AC627D"/>
    <w:rsid w:val="00AC6C56"/>
    <w:rsid w:val="00AD0709"/>
    <w:rsid w:val="00AD111B"/>
    <w:rsid w:val="00AD283B"/>
    <w:rsid w:val="00AD419F"/>
    <w:rsid w:val="00AD461F"/>
    <w:rsid w:val="00AD4B0C"/>
    <w:rsid w:val="00AD54CF"/>
    <w:rsid w:val="00AD639E"/>
    <w:rsid w:val="00AE0334"/>
    <w:rsid w:val="00AE0628"/>
    <w:rsid w:val="00AE0EFC"/>
    <w:rsid w:val="00AE1917"/>
    <w:rsid w:val="00AE1E0D"/>
    <w:rsid w:val="00AE1F19"/>
    <w:rsid w:val="00AE22B1"/>
    <w:rsid w:val="00AE26D4"/>
    <w:rsid w:val="00AE3671"/>
    <w:rsid w:val="00AE430F"/>
    <w:rsid w:val="00AE485B"/>
    <w:rsid w:val="00AE5A84"/>
    <w:rsid w:val="00AE5AF2"/>
    <w:rsid w:val="00AE5B12"/>
    <w:rsid w:val="00AE716A"/>
    <w:rsid w:val="00AF0188"/>
    <w:rsid w:val="00AF066A"/>
    <w:rsid w:val="00AF0990"/>
    <w:rsid w:val="00AF1EAF"/>
    <w:rsid w:val="00AF282B"/>
    <w:rsid w:val="00AF2A9D"/>
    <w:rsid w:val="00AF40AA"/>
    <w:rsid w:val="00AF437A"/>
    <w:rsid w:val="00AF43B1"/>
    <w:rsid w:val="00AF5AF2"/>
    <w:rsid w:val="00AF6AFE"/>
    <w:rsid w:val="00AF6CE6"/>
    <w:rsid w:val="00B00299"/>
    <w:rsid w:val="00B0153C"/>
    <w:rsid w:val="00B02158"/>
    <w:rsid w:val="00B0249A"/>
    <w:rsid w:val="00B02EF4"/>
    <w:rsid w:val="00B02F11"/>
    <w:rsid w:val="00B034EC"/>
    <w:rsid w:val="00B041CC"/>
    <w:rsid w:val="00B04C58"/>
    <w:rsid w:val="00B04F08"/>
    <w:rsid w:val="00B05673"/>
    <w:rsid w:val="00B062BC"/>
    <w:rsid w:val="00B07D77"/>
    <w:rsid w:val="00B10005"/>
    <w:rsid w:val="00B101C8"/>
    <w:rsid w:val="00B10E68"/>
    <w:rsid w:val="00B10E7A"/>
    <w:rsid w:val="00B12081"/>
    <w:rsid w:val="00B1249D"/>
    <w:rsid w:val="00B13EEC"/>
    <w:rsid w:val="00B1407B"/>
    <w:rsid w:val="00B144AB"/>
    <w:rsid w:val="00B14EF7"/>
    <w:rsid w:val="00B14F2A"/>
    <w:rsid w:val="00B152D7"/>
    <w:rsid w:val="00B154F2"/>
    <w:rsid w:val="00B15B79"/>
    <w:rsid w:val="00B16884"/>
    <w:rsid w:val="00B17622"/>
    <w:rsid w:val="00B17961"/>
    <w:rsid w:val="00B17B9D"/>
    <w:rsid w:val="00B17D9E"/>
    <w:rsid w:val="00B20F63"/>
    <w:rsid w:val="00B2213F"/>
    <w:rsid w:val="00B221EC"/>
    <w:rsid w:val="00B22A4D"/>
    <w:rsid w:val="00B239B8"/>
    <w:rsid w:val="00B23B48"/>
    <w:rsid w:val="00B23E81"/>
    <w:rsid w:val="00B241AB"/>
    <w:rsid w:val="00B260C1"/>
    <w:rsid w:val="00B26B7D"/>
    <w:rsid w:val="00B270EB"/>
    <w:rsid w:val="00B30F4E"/>
    <w:rsid w:val="00B33447"/>
    <w:rsid w:val="00B33600"/>
    <w:rsid w:val="00B341A8"/>
    <w:rsid w:val="00B349F6"/>
    <w:rsid w:val="00B34D53"/>
    <w:rsid w:val="00B362C1"/>
    <w:rsid w:val="00B36685"/>
    <w:rsid w:val="00B40A75"/>
    <w:rsid w:val="00B410B9"/>
    <w:rsid w:val="00B4131A"/>
    <w:rsid w:val="00B41A91"/>
    <w:rsid w:val="00B42280"/>
    <w:rsid w:val="00B422F4"/>
    <w:rsid w:val="00B42E18"/>
    <w:rsid w:val="00B43D68"/>
    <w:rsid w:val="00B43F67"/>
    <w:rsid w:val="00B449D3"/>
    <w:rsid w:val="00B467C8"/>
    <w:rsid w:val="00B46E4F"/>
    <w:rsid w:val="00B4751B"/>
    <w:rsid w:val="00B47EAE"/>
    <w:rsid w:val="00B50307"/>
    <w:rsid w:val="00B508C2"/>
    <w:rsid w:val="00B50986"/>
    <w:rsid w:val="00B512C1"/>
    <w:rsid w:val="00B512FC"/>
    <w:rsid w:val="00B514F9"/>
    <w:rsid w:val="00B520A7"/>
    <w:rsid w:val="00B52104"/>
    <w:rsid w:val="00B5222F"/>
    <w:rsid w:val="00B5240A"/>
    <w:rsid w:val="00B525A9"/>
    <w:rsid w:val="00B52E0D"/>
    <w:rsid w:val="00B5414E"/>
    <w:rsid w:val="00B560D0"/>
    <w:rsid w:val="00B5623B"/>
    <w:rsid w:val="00B570D9"/>
    <w:rsid w:val="00B5728A"/>
    <w:rsid w:val="00B6030C"/>
    <w:rsid w:val="00B605E0"/>
    <w:rsid w:val="00B60F74"/>
    <w:rsid w:val="00B610EC"/>
    <w:rsid w:val="00B6220A"/>
    <w:rsid w:val="00B64625"/>
    <w:rsid w:val="00B64D92"/>
    <w:rsid w:val="00B652BC"/>
    <w:rsid w:val="00B652F0"/>
    <w:rsid w:val="00B65716"/>
    <w:rsid w:val="00B660BE"/>
    <w:rsid w:val="00B66481"/>
    <w:rsid w:val="00B66636"/>
    <w:rsid w:val="00B67234"/>
    <w:rsid w:val="00B674E3"/>
    <w:rsid w:val="00B67E25"/>
    <w:rsid w:val="00B703B3"/>
    <w:rsid w:val="00B705A0"/>
    <w:rsid w:val="00B7069F"/>
    <w:rsid w:val="00B70827"/>
    <w:rsid w:val="00B712C0"/>
    <w:rsid w:val="00B715E8"/>
    <w:rsid w:val="00B720C4"/>
    <w:rsid w:val="00B7248A"/>
    <w:rsid w:val="00B72BC6"/>
    <w:rsid w:val="00B73D90"/>
    <w:rsid w:val="00B742F2"/>
    <w:rsid w:val="00B74E33"/>
    <w:rsid w:val="00B75C3A"/>
    <w:rsid w:val="00B765B9"/>
    <w:rsid w:val="00B76A7D"/>
    <w:rsid w:val="00B77CB8"/>
    <w:rsid w:val="00B77DF5"/>
    <w:rsid w:val="00B80569"/>
    <w:rsid w:val="00B80893"/>
    <w:rsid w:val="00B80A97"/>
    <w:rsid w:val="00B80F7B"/>
    <w:rsid w:val="00B81D6D"/>
    <w:rsid w:val="00B82A0C"/>
    <w:rsid w:val="00B82D1F"/>
    <w:rsid w:val="00B83542"/>
    <w:rsid w:val="00B83656"/>
    <w:rsid w:val="00B836B2"/>
    <w:rsid w:val="00B83726"/>
    <w:rsid w:val="00B83B37"/>
    <w:rsid w:val="00B8422C"/>
    <w:rsid w:val="00B845F3"/>
    <w:rsid w:val="00B85833"/>
    <w:rsid w:val="00B85A7F"/>
    <w:rsid w:val="00B860A1"/>
    <w:rsid w:val="00B860AC"/>
    <w:rsid w:val="00B87110"/>
    <w:rsid w:val="00B90E1C"/>
    <w:rsid w:val="00B922DC"/>
    <w:rsid w:val="00B926FE"/>
    <w:rsid w:val="00B92B4C"/>
    <w:rsid w:val="00B92B7F"/>
    <w:rsid w:val="00B93FDB"/>
    <w:rsid w:val="00B944C7"/>
    <w:rsid w:val="00B9466D"/>
    <w:rsid w:val="00B94748"/>
    <w:rsid w:val="00B95195"/>
    <w:rsid w:val="00B95B0D"/>
    <w:rsid w:val="00B96DDF"/>
    <w:rsid w:val="00B96E26"/>
    <w:rsid w:val="00B97B91"/>
    <w:rsid w:val="00BA07B6"/>
    <w:rsid w:val="00BA151C"/>
    <w:rsid w:val="00BA1D6C"/>
    <w:rsid w:val="00BA325D"/>
    <w:rsid w:val="00BA3819"/>
    <w:rsid w:val="00BA3E94"/>
    <w:rsid w:val="00BA42EE"/>
    <w:rsid w:val="00BA4887"/>
    <w:rsid w:val="00BA5B97"/>
    <w:rsid w:val="00BA6E96"/>
    <w:rsid w:val="00BA7BE9"/>
    <w:rsid w:val="00BB00B3"/>
    <w:rsid w:val="00BB101A"/>
    <w:rsid w:val="00BB12C9"/>
    <w:rsid w:val="00BB1B18"/>
    <w:rsid w:val="00BB1E39"/>
    <w:rsid w:val="00BB1FAD"/>
    <w:rsid w:val="00BB22E1"/>
    <w:rsid w:val="00BB2587"/>
    <w:rsid w:val="00BB2B07"/>
    <w:rsid w:val="00BB3289"/>
    <w:rsid w:val="00BB3376"/>
    <w:rsid w:val="00BB515B"/>
    <w:rsid w:val="00BB6568"/>
    <w:rsid w:val="00BB6830"/>
    <w:rsid w:val="00BC018C"/>
    <w:rsid w:val="00BC13E5"/>
    <w:rsid w:val="00BC1B9B"/>
    <w:rsid w:val="00BC31EE"/>
    <w:rsid w:val="00BC397B"/>
    <w:rsid w:val="00BC496B"/>
    <w:rsid w:val="00BC4D75"/>
    <w:rsid w:val="00BC55CB"/>
    <w:rsid w:val="00BC57FA"/>
    <w:rsid w:val="00BC5D34"/>
    <w:rsid w:val="00BC6040"/>
    <w:rsid w:val="00BC65D3"/>
    <w:rsid w:val="00BC6D40"/>
    <w:rsid w:val="00BC6EC5"/>
    <w:rsid w:val="00BD069A"/>
    <w:rsid w:val="00BD14FB"/>
    <w:rsid w:val="00BD293C"/>
    <w:rsid w:val="00BD3572"/>
    <w:rsid w:val="00BD3FF2"/>
    <w:rsid w:val="00BD45DD"/>
    <w:rsid w:val="00BD48EA"/>
    <w:rsid w:val="00BD4CDB"/>
    <w:rsid w:val="00BD5873"/>
    <w:rsid w:val="00BD5C06"/>
    <w:rsid w:val="00BD5C26"/>
    <w:rsid w:val="00BD73F1"/>
    <w:rsid w:val="00BE0012"/>
    <w:rsid w:val="00BE1CAF"/>
    <w:rsid w:val="00BE1CD9"/>
    <w:rsid w:val="00BE2250"/>
    <w:rsid w:val="00BE2918"/>
    <w:rsid w:val="00BE31F8"/>
    <w:rsid w:val="00BE3C30"/>
    <w:rsid w:val="00BE5DFD"/>
    <w:rsid w:val="00BE5F9B"/>
    <w:rsid w:val="00BE6255"/>
    <w:rsid w:val="00BE6D05"/>
    <w:rsid w:val="00BE79C7"/>
    <w:rsid w:val="00BE7C01"/>
    <w:rsid w:val="00BE7CE4"/>
    <w:rsid w:val="00BF045B"/>
    <w:rsid w:val="00BF0A5C"/>
    <w:rsid w:val="00BF13EA"/>
    <w:rsid w:val="00BF13ED"/>
    <w:rsid w:val="00BF272A"/>
    <w:rsid w:val="00BF276B"/>
    <w:rsid w:val="00BF318A"/>
    <w:rsid w:val="00BF32EA"/>
    <w:rsid w:val="00BF4088"/>
    <w:rsid w:val="00BF4195"/>
    <w:rsid w:val="00BF42BD"/>
    <w:rsid w:val="00BF439C"/>
    <w:rsid w:val="00BF46C2"/>
    <w:rsid w:val="00BF5243"/>
    <w:rsid w:val="00BF58C9"/>
    <w:rsid w:val="00BF61D2"/>
    <w:rsid w:val="00BF69F3"/>
    <w:rsid w:val="00BF7430"/>
    <w:rsid w:val="00BF7F5B"/>
    <w:rsid w:val="00C0036D"/>
    <w:rsid w:val="00C00466"/>
    <w:rsid w:val="00C00FD9"/>
    <w:rsid w:val="00C0141A"/>
    <w:rsid w:val="00C01D7B"/>
    <w:rsid w:val="00C03FAD"/>
    <w:rsid w:val="00C04AAB"/>
    <w:rsid w:val="00C04D59"/>
    <w:rsid w:val="00C05168"/>
    <w:rsid w:val="00C05EA3"/>
    <w:rsid w:val="00C06A67"/>
    <w:rsid w:val="00C06A88"/>
    <w:rsid w:val="00C06D9D"/>
    <w:rsid w:val="00C07C35"/>
    <w:rsid w:val="00C07D2E"/>
    <w:rsid w:val="00C10A27"/>
    <w:rsid w:val="00C1197F"/>
    <w:rsid w:val="00C12026"/>
    <w:rsid w:val="00C1265A"/>
    <w:rsid w:val="00C1384D"/>
    <w:rsid w:val="00C142A1"/>
    <w:rsid w:val="00C1473B"/>
    <w:rsid w:val="00C147B7"/>
    <w:rsid w:val="00C15465"/>
    <w:rsid w:val="00C1560B"/>
    <w:rsid w:val="00C157FF"/>
    <w:rsid w:val="00C15B25"/>
    <w:rsid w:val="00C15C03"/>
    <w:rsid w:val="00C15D1D"/>
    <w:rsid w:val="00C1603A"/>
    <w:rsid w:val="00C166B6"/>
    <w:rsid w:val="00C20065"/>
    <w:rsid w:val="00C203B1"/>
    <w:rsid w:val="00C204B2"/>
    <w:rsid w:val="00C211EF"/>
    <w:rsid w:val="00C21425"/>
    <w:rsid w:val="00C2239A"/>
    <w:rsid w:val="00C23809"/>
    <w:rsid w:val="00C23E85"/>
    <w:rsid w:val="00C23F7D"/>
    <w:rsid w:val="00C24ACE"/>
    <w:rsid w:val="00C24BF2"/>
    <w:rsid w:val="00C24DAD"/>
    <w:rsid w:val="00C24FC6"/>
    <w:rsid w:val="00C264A6"/>
    <w:rsid w:val="00C26D92"/>
    <w:rsid w:val="00C27366"/>
    <w:rsid w:val="00C275A8"/>
    <w:rsid w:val="00C300D9"/>
    <w:rsid w:val="00C3067F"/>
    <w:rsid w:val="00C3073B"/>
    <w:rsid w:val="00C32475"/>
    <w:rsid w:val="00C324EF"/>
    <w:rsid w:val="00C326BD"/>
    <w:rsid w:val="00C32DA8"/>
    <w:rsid w:val="00C335E5"/>
    <w:rsid w:val="00C346F4"/>
    <w:rsid w:val="00C34CCB"/>
    <w:rsid w:val="00C36097"/>
    <w:rsid w:val="00C3634E"/>
    <w:rsid w:val="00C37761"/>
    <w:rsid w:val="00C377DD"/>
    <w:rsid w:val="00C378CC"/>
    <w:rsid w:val="00C37B14"/>
    <w:rsid w:val="00C37DB9"/>
    <w:rsid w:val="00C4108F"/>
    <w:rsid w:val="00C41878"/>
    <w:rsid w:val="00C422CB"/>
    <w:rsid w:val="00C42FF9"/>
    <w:rsid w:val="00C4315E"/>
    <w:rsid w:val="00C43C51"/>
    <w:rsid w:val="00C46889"/>
    <w:rsid w:val="00C47730"/>
    <w:rsid w:val="00C514E5"/>
    <w:rsid w:val="00C53BE4"/>
    <w:rsid w:val="00C53ED7"/>
    <w:rsid w:val="00C54303"/>
    <w:rsid w:val="00C543AD"/>
    <w:rsid w:val="00C54439"/>
    <w:rsid w:val="00C55195"/>
    <w:rsid w:val="00C552F8"/>
    <w:rsid w:val="00C56994"/>
    <w:rsid w:val="00C56BEC"/>
    <w:rsid w:val="00C56BF4"/>
    <w:rsid w:val="00C575C6"/>
    <w:rsid w:val="00C57DD0"/>
    <w:rsid w:val="00C6015B"/>
    <w:rsid w:val="00C60C31"/>
    <w:rsid w:val="00C60ECF"/>
    <w:rsid w:val="00C61018"/>
    <w:rsid w:val="00C62DE1"/>
    <w:rsid w:val="00C634A7"/>
    <w:rsid w:val="00C63802"/>
    <w:rsid w:val="00C6387A"/>
    <w:rsid w:val="00C646BB"/>
    <w:rsid w:val="00C64781"/>
    <w:rsid w:val="00C64940"/>
    <w:rsid w:val="00C65485"/>
    <w:rsid w:val="00C6552B"/>
    <w:rsid w:val="00C65F27"/>
    <w:rsid w:val="00C670AF"/>
    <w:rsid w:val="00C67651"/>
    <w:rsid w:val="00C6775F"/>
    <w:rsid w:val="00C67B67"/>
    <w:rsid w:val="00C67F30"/>
    <w:rsid w:val="00C70483"/>
    <w:rsid w:val="00C7060C"/>
    <w:rsid w:val="00C71869"/>
    <w:rsid w:val="00C72E7F"/>
    <w:rsid w:val="00C741AA"/>
    <w:rsid w:val="00C746DD"/>
    <w:rsid w:val="00C753A9"/>
    <w:rsid w:val="00C75B2E"/>
    <w:rsid w:val="00C75C4C"/>
    <w:rsid w:val="00C761FC"/>
    <w:rsid w:val="00C76A3B"/>
    <w:rsid w:val="00C76C01"/>
    <w:rsid w:val="00C76CD0"/>
    <w:rsid w:val="00C770CC"/>
    <w:rsid w:val="00C80035"/>
    <w:rsid w:val="00C801CB"/>
    <w:rsid w:val="00C805DD"/>
    <w:rsid w:val="00C80978"/>
    <w:rsid w:val="00C81F4F"/>
    <w:rsid w:val="00C835E1"/>
    <w:rsid w:val="00C8553C"/>
    <w:rsid w:val="00C85F46"/>
    <w:rsid w:val="00C86682"/>
    <w:rsid w:val="00C86BCF"/>
    <w:rsid w:val="00C872E8"/>
    <w:rsid w:val="00C87B69"/>
    <w:rsid w:val="00C87C8A"/>
    <w:rsid w:val="00C9020D"/>
    <w:rsid w:val="00C9064E"/>
    <w:rsid w:val="00C90BC1"/>
    <w:rsid w:val="00C916DD"/>
    <w:rsid w:val="00C91D69"/>
    <w:rsid w:val="00C93B2C"/>
    <w:rsid w:val="00C95185"/>
    <w:rsid w:val="00C95254"/>
    <w:rsid w:val="00C95F6A"/>
    <w:rsid w:val="00C96656"/>
    <w:rsid w:val="00C96743"/>
    <w:rsid w:val="00C968FB"/>
    <w:rsid w:val="00C96A6D"/>
    <w:rsid w:val="00C97956"/>
    <w:rsid w:val="00CA02CB"/>
    <w:rsid w:val="00CA03B2"/>
    <w:rsid w:val="00CA0DD5"/>
    <w:rsid w:val="00CA147F"/>
    <w:rsid w:val="00CA2248"/>
    <w:rsid w:val="00CA4456"/>
    <w:rsid w:val="00CA4D57"/>
    <w:rsid w:val="00CA5490"/>
    <w:rsid w:val="00CA5B4E"/>
    <w:rsid w:val="00CA5CFB"/>
    <w:rsid w:val="00CA6C49"/>
    <w:rsid w:val="00CA6D3C"/>
    <w:rsid w:val="00CA70E4"/>
    <w:rsid w:val="00CB0216"/>
    <w:rsid w:val="00CB06B7"/>
    <w:rsid w:val="00CB2000"/>
    <w:rsid w:val="00CB243B"/>
    <w:rsid w:val="00CB2808"/>
    <w:rsid w:val="00CB40F9"/>
    <w:rsid w:val="00CB484A"/>
    <w:rsid w:val="00CB4EAA"/>
    <w:rsid w:val="00CB60DC"/>
    <w:rsid w:val="00CB6DC4"/>
    <w:rsid w:val="00CB6E78"/>
    <w:rsid w:val="00CB7101"/>
    <w:rsid w:val="00CC03EE"/>
    <w:rsid w:val="00CC14CF"/>
    <w:rsid w:val="00CC1F9A"/>
    <w:rsid w:val="00CC3E43"/>
    <w:rsid w:val="00CC4F9B"/>
    <w:rsid w:val="00CC57E5"/>
    <w:rsid w:val="00CC5A4A"/>
    <w:rsid w:val="00CC5D40"/>
    <w:rsid w:val="00CD0758"/>
    <w:rsid w:val="00CD12CB"/>
    <w:rsid w:val="00CD1438"/>
    <w:rsid w:val="00CD2548"/>
    <w:rsid w:val="00CD2B44"/>
    <w:rsid w:val="00CD3495"/>
    <w:rsid w:val="00CD3EB8"/>
    <w:rsid w:val="00CD4518"/>
    <w:rsid w:val="00CD547F"/>
    <w:rsid w:val="00CD5A70"/>
    <w:rsid w:val="00CD60A6"/>
    <w:rsid w:val="00CD62AE"/>
    <w:rsid w:val="00CE1678"/>
    <w:rsid w:val="00CE18C8"/>
    <w:rsid w:val="00CE1BE6"/>
    <w:rsid w:val="00CE20AC"/>
    <w:rsid w:val="00CE2CC4"/>
    <w:rsid w:val="00CE522F"/>
    <w:rsid w:val="00CE54AF"/>
    <w:rsid w:val="00CE6F4B"/>
    <w:rsid w:val="00CE7790"/>
    <w:rsid w:val="00CE7955"/>
    <w:rsid w:val="00CE7C97"/>
    <w:rsid w:val="00CF267D"/>
    <w:rsid w:val="00CF5516"/>
    <w:rsid w:val="00CF567D"/>
    <w:rsid w:val="00CF6C83"/>
    <w:rsid w:val="00CF7CEA"/>
    <w:rsid w:val="00D007FF"/>
    <w:rsid w:val="00D00A17"/>
    <w:rsid w:val="00D011F8"/>
    <w:rsid w:val="00D02271"/>
    <w:rsid w:val="00D026C2"/>
    <w:rsid w:val="00D0299E"/>
    <w:rsid w:val="00D03692"/>
    <w:rsid w:val="00D04AAA"/>
    <w:rsid w:val="00D05413"/>
    <w:rsid w:val="00D057F2"/>
    <w:rsid w:val="00D05A59"/>
    <w:rsid w:val="00D06CD7"/>
    <w:rsid w:val="00D1011C"/>
    <w:rsid w:val="00D10157"/>
    <w:rsid w:val="00D106D8"/>
    <w:rsid w:val="00D109E6"/>
    <w:rsid w:val="00D10F6D"/>
    <w:rsid w:val="00D110E6"/>
    <w:rsid w:val="00D112DB"/>
    <w:rsid w:val="00D122BA"/>
    <w:rsid w:val="00D130A5"/>
    <w:rsid w:val="00D131FD"/>
    <w:rsid w:val="00D148B4"/>
    <w:rsid w:val="00D15939"/>
    <w:rsid w:val="00D161F8"/>
    <w:rsid w:val="00D16D26"/>
    <w:rsid w:val="00D1770E"/>
    <w:rsid w:val="00D17B32"/>
    <w:rsid w:val="00D17F1F"/>
    <w:rsid w:val="00D20CA7"/>
    <w:rsid w:val="00D21498"/>
    <w:rsid w:val="00D21E0E"/>
    <w:rsid w:val="00D222A5"/>
    <w:rsid w:val="00D2298A"/>
    <w:rsid w:val="00D22AA2"/>
    <w:rsid w:val="00D22B35"/>
    <w:rsid w:val="00D2331B"/>
    <w:rsid w:val="00D23417"/>
    <w:rsid w:val="00D23E6A"/>
    <w:rsid w:val="00D246C8"/>
    <w:rsid w:val="00D251F8"/>
    <w:rsid w:val="00D256C1"/>
    <w:rsid w:val="00D270AA"/>
    <w:rsid w:val="00D27102"/>
    <w:rsid w:val="00D27D76"/>
    <w:rsid w:val="00D30063"/>
    <w:rsid w:val="00D31C23"/>
    <w:rsid w:val="00D32060"/>
    <w:rsid w:val="00D32062"/>
    <w:rsid w:val="00D32210"/>
    <w:rsid w:val="00D32270"/>
    <w:rsid w:val="00D3239D"/>
    <w:rsid w:val="00D348E4"/>
    <w:rsid w:val="00D34D0F"/>
    <w:rsid w:val="00D356CF"/>
    <w:rsid w:val="00D36A9F"/>
    <w:rsid w:val="00D3731F"/>
    <w:rsid w:val="00D37FB3"/>
    <w:rsid w:val="00D4252D"/>
    <w:rsid w:val="00D425B0"/>
    <w:rsid w:val="00D44410"/>
    <w:rsid w:val="00D44D83"/>
    <w:rsid w:val="00D4512F"/>
    <w:rsid w:val="00D45530"/>
    <w:rsid w:val="00D45E1F"/>
    <w:rsid w:val="00D47101"/>
    <w:rsid w:val="00D472A1"/>
    <w:rsid w:val="00D47A5F"/>
    <w:rsid w:val="00D47E2D"/>
    <w:rsid w:val="00D51C4A"/>
    <w:rsid w:val="00D51C6D"/>
    <w:rsid w:val="00D527FF"/>
    <w:rsid w:val="00D52D12"/>
    <w:rsid w:val="00D53A56"/>
    <w:rsid w:val="00D54AEF"/>
    <w:rsid w:val="00D55C7A"/>
    <w:rsid w:val="00D570EF"/>
    <w:rsid w:val="00D5764D"/>
    <w:rsid w:val="00D57F28"/>
    <w:rsid w:val="00D603AD"/>
    <w:rsid w:val="00D60FD2"/>
    <w:rsid w:val="00D61CB5"/>
    <w:rsid w:val="00D62048"/>
    <w:rsid w:val="00D62877"/>
    <w:rsid w:val="00D646C5"/>
    <w:rsid w:val="00D6484A"/>
    <w:rsid w:val="00D65181"/>
    <w:rsid w:val="00D65653"/>
    <w:rsid w:val="00D65D10"/>
    <w:rsid w:val="00D67038"/>
    <w:rsid w:val="00D70589"/>
    <w:rsid w:val="00D72DD4"/>
    <w:rsid w:val="00D7533A"/>
    <w:rsid w:val="00D755F9"/>
    <w:rsid w:val="00D7673B"/>
    <w:rsid w:val="00D76DFD"/>
    <w:rsid w:val="00D77095"/>
    <w:rsid w:val="00D7725D"/>
    <w:rsid w:val="00D772D5"/>
    <w:rsid w:val="00D802E2"/>
    <w:rsid w:val="00D80E83"/>
    <w:rsid w:val="00D8110E"/>
    <w:rsid w:val="00D812A7"/>
    <w:rsid w:val="00D823D8"/>
    <w:rsid w:val="00D8285A"/>
    <w:rsid w:val="00D840C6"/>
    <w:rsid w:val="00D84703"/>
    <w:rsid w:val="00D852A9"/>
    <w:rsid w:val="00D858B5"/>
    <w:rsid w:val="00D85C13"/>
    <w:rsid w:val="00D86066"/>
    <w:rsid w:val="00D87870"/>
    <w:rsid w:val="00D90506"/>
    <w:rsid w:val="00D90708"/>
    <w:rsid w:val="00D90864"/>
    <w:rsid w:val="00D9094E"/>
    <w:rsid w:val="00D910BA"/>
    <w:rsid w:val="00D92044"/>
    <w:rsid w:val="00D92B12"/>
    <w:rsid w:val="00D92EA6"/>
    <w:rsid w:val="00D9432B"/>
    <w:rsid w:val="00D9463C"/>
    <w:rsid w:val="00D96EF2"/>
    <w:rsid w:val="00DA0918"/>
    <w:rsid w:val="00DA09F1"/>
    <w:rsid w:val="00DA20A9"/>
    <w:rsid w:val="00DA2689"/>
    <w:rsid w:val="00DA3B82"/>
    <w:rsid w:val="00DA420C"/>
    <w:rsid w:val="00DA4BD5"/>
    <w:rsid w:val="00DA52A5"/>
    <w:rsid w:val="00DA776C"/>
    <w:rsid w:val="00DB0004"/>
    <w:rsid w:val="00DB053D"/>
    <w:rsid w:val="00DB10E8"/>
    <w:rsid w:val="00DB2AA0"/>
    <w:rsid w:val="00DB3869"/>
    <w:rsid w:val="00DB4A23"/>
    <w:rsid w:val="00DB5112"/>
    <w:rsid w:val="00DB53AA"/>
    <w:rsid w:val="00DB5AD5"/>
    <w:rsid w:val="00DB64DC"/>
    <w:rsid w:val="00DB7007"/>
    <w:rsid w:val="00DB7237"/>
    <w:rsid w:val="00DB7595"/>
    <w:rsid w:val="00DB7CA4"/>
    <w:rsid w:val="00DB7FA8"/>
    <w:rsid w:val="00DC00C1"/>
    <w:rsid w:val="00DC1713"/>
    <w:rsid w:val="00DC1E53"/>
    <w:rsid w:val="00DC2261"/>
    <w:rsid w:val="00DC2A84"/>
    <w:rsid w:val="00DC2C88"/>
    <w:rsid w:val="00DC2E3F"/>
    <w:rsid w:val="00DC3BED"/>
    <w:rsid w:val="00DC402D"/>
    <w:rsid w:val="00DC474C"/>
    <w:rsid w:val="00DC65B7"/>
    <w:rsid w:val="00DC6C9C"/>
    <w:rsid w:val="00DC726B"/>
    <w:rsid w:val="00DC7D6A"/>
    <w:rsid w:val="00DD0366"/>
    <w:rsid w:val="00DD0AFD"/>
    <w:rsid w:val="00DD0D49"/>
    <w:rsid w:val="00DD103F"/>
    <w:rsid w:val="00DD1DC2"/>
    <w:rsid w:val="00DD1EAF"/>
    <w:rsid w:val="00DD24FC"/>
    <w:rsid w:val="00DD282F"/>
    <w:rsid w:val="00DD3257"/>
    <w:rsid w:val="00DD3BEF"/>
    <w:rsid w:val="00DD3E1D"/>
    <w:rsid w:val="00DD3FD0"/>
    <w:rsid w:val="00DD40D7"/>
    <w:rsid w:val="00DD534B"/>
    <w:rsid w:val="00DD577F"/>
    <w:rsid w:val="00DD6B1D"/>
    <w:rsid w:val="00DD7FD1"/>
    <w:rsid w:val="00DE1507"/>
    <w:rsid w:val="00DE1842"/>
    <w:rsid w:val="00DE1DAE"/>
    <w:rsid w:val="00DE1FD1"/>
    <w:rsid w:val="00DE28CA"/>
    <w:rsid w:val="00DE2B03"/>
    <w:rsid w:val="00DE32C8"/>
    <w:rsid w:val="00DE3F45"/>
    <w:rsid w:val="00DE54E1"/>
    <w:rsid w:val="00DE5D7A"/>
    <w:rsid w:val="00DE7ADE"/>
    <w:rsid w:val="00DE7DC5"/>
    <w:rsid w:val="00DE7EA6"/>
    <w:rsid w:val="00DF04D6"/>
    <w:rsid w:val="00DF0BD0"/>
    <w:rsid w:val="00DF0F14"/>
    <w:rsid w:val="00DF1193"/>
    <w:rsid w:val="00DF1612"/>
    <w:rsid w:val="00DF255C"/>
    <w:rsid w:val="00DF2C7A"/>
    <w:rsid w:val="00DF405A"/>
    <w:rsid w:val="00DF4997"/>
    <w:rsid w:val="00DF4F32"/>
    <w:rsid w:val="00DF5657"/>
    <w:rsid w:val="00DF5E1B"/>
    <w:rsid w:val="00DF6F82"/>
    <w:rsid w:val="00DF74B4"/>
    <w:rsid w:val="00E001CB"/>
    <w:rsid w:val="00E00B2A"/>
    <w:rsid w:val="00E00F55"/>
    <w:rsid w:val="00E011D6"/>
    <w:rsid w:val="00E011F3"/>
    <w:rsid w:val="00E02EFD"/>
    <w:rsid w:val="00E02F20"/>
    <w:rsid w:val="00E0352B"/>
    <w:rsid w:val="00E04183"/>
    <w:rsid w:val="00E05AA9"/>
    <w:rsid w:val="00E061CD"/>
    <w:rsid w:val="00E0681D"/>
    <w:rsid w:val="00E07568"/>
    <w:rsid w:val="00E10896"/>
    <w:rsid w:val="00E10E0C"/>
    <w:rsid w:val="00E11E3D"/>
    <w:rsid w:val="00E12DC5"/>
    <w:rsid w:val="00E13C1E"/>
    <w:rsid w:val="00E13D3A"/>
    <w:rsid w:val="00E14029"/>
    <w:rsid w:val="00E1421E"/>
    <w:rsid w:val="00E14500"/>
    <w:rsid w:val="00E14596"/>
    <w:rsid w:val="00E1459E"/>
    <w:rsid w:val="00E14717"/>
    <w:rsid w:val="00E14A00"/>
    <w:rsid w:val="00E14B51"/>
    <w:rsid w:val="00E14EFA"/>
    <w:rsid w:val="00E150EA"/>
    <w:rsid w:val="00E150F0"/>
    <w:rsid w:val="00E154DC"/>
    <w:rsid w:val="00E15A44"/>
    <w:rsid w:val="00E169E0"/>
    <w:rsid w:val="00E17E61"/>
    <w:rsid w:val="00E20099"/>
    <w:rsid w:val="00E2064B"/>
    <w:rsid w:val="00E20E98"/>
    <w:rsid w:val="00E2102E"/>
    <w:rsid w:val="00E2119A"/>
    <w:rsid w:val="00E2137C"/>
    <w:rsid w:val="00E218C9"/>
    <w:rsid w:val="00E22BE3"/>
    <w:rsid w:val="00E2337F"/>
    <w:rsid w:val="00E24E0E"/>
    <w:rsid w:val="00E26892"/>
    <w:rsid w:val="00E26DA0"/>
    <w:rsid w:val="00E278B0"/>
    <w:rsid w:val="00E30128"/>
    <w:rsid w:val="00E30B7E"/>
    <w:rsid w:val="00E318B0"/>
    <w:rsid w:val="00E32699"/>
    <w:rsid w:val="00E32C40"/>
    <w:rsid w:val="00E33FBC"/>
    <w:rsid w:val="00E34088"/>
    <w:rsid w:val="00E34DCA"/>
    <w:rsid w:val="00E354B9"/>
    <w:rsid w:val="00E362BE"/>
    <w:rsid w:val="00E36729"/>
    <w:rsid w:val="00E36878"/>
    <w:rsid w:val="00E4030D"/>
    <w:rsid w:val="00E41199"/>
    <w:rsid w:val="00E428B2"/>
    <w:rsid w:val="00E428CF"/>
    <w:rsid w:val="00E42A2B"/>
    <w:rsid w:val="00E43471"/>
    <w:rsid w:val="00E43668"/>
    <w:rsid w:val="00E43F56"/>
    <w:rsid w:val="00E44873"/>
    <w:rsid w:val="00E450A2"/>
    <w:rsid w:val="00E45675"/>
    <w:rsid w:val="00E45B1D"/>
    <w:rsid w:val="00E45C07"/>
    <w:rsid w:val="00E46313"/>
    <w:rsid w:val="00E463FC"/>
    <w:rsid w:val="00E4714E"/>
    <w:rsid w:val="00E47539"/>
    <w:rsid w:val="00E5035F"/>
    <w:rsid w:val="00E50EA3"/>
    <w:rsid w:val="00E51E3F"/>
    <w:rsid w:val="00E51F82"/>
    <w:rsid w:val="00E5208B"/>
    <w:rsid w:val="00E53454"/>
    <w:rsid w:val="00E5394E"/>
    <w:rsid w:val="00E54F08"/>
    <w:rsid w:val="00E556E2"/>
    <w:rsid w:val="00E5612F"/>
    <w:rsid w:val="00E56FFC"/>
    <w:rsid w:val="00E601EC"/>
    <w:rsid w:val="00E61427"/>
    <w:rsid w:val="00E61DFB"/>
    <w:rsid w:val="00E61FC8"/>
    <w:rsid w:val="00E62C0B"/>
    <w:rsid w:val="00E6308F"/>
    <w:rsid w:val="00E632B8"/>
    <w:rsid w:val="00E63DF7"/>
    <w:rsid w:val="00E646CD"/>
    <w:rsid w:val="00E66949"/>
    <w:rsid w:val="00E72110"/>
    <w:rsid w:val="00E72AEC"/>
    <w:rsid w:val="00E7391A"/>
    <w:rsid w:val="00E74458"/>
    <w:rsid w:val="00E75CE7"/>
    <w:rsid w:val="00E75CF6"/>
    <w:rsid w:val="00E75E50"/>
    <w:rsid w:val="00E7720C"/>
    <w:rsid w:val="00E77B57"/>
    <w:rsid w:val="00E80483"/>
    <w:rsid w:val="00E81B51"/>
    <w:rsid w:val="00E81E3F"/>
    <w:rsid w:val="00E823EC"/>
    <w:rsid w:val="00E82EE5"/>
    <w:rsid w:val="00E832D8"/>
    <w:rsid w:val="00E83795"/>
    <w:rsid w:val="00E83805"/>
    <w:rsid w:val="00E83B0C"/>
    <w:rsid w:val="00E846CF"/>
    <w:rsid w:val="00E84BE6"/>
    <w:rsid w:val="00E84BF7"/>
    <w:rsid w:val="00E86620"/>
    <w:rsid w:val="00E868F2"/>
    <w:rsid w:val="00E90FE9"/>
    <w:rsid w:val="00E91B69"/>
    <w:rsid w:val="00E91D02"/>
    <w:rsid w:val="00E924DF"/>
    <w:rsid w:val="00E92ADF"/>
    <w:rsid w:val="00E92D57"/>
    <w:rsid w:val="00E94A4F"/>
    <w:rsid w:val="00EA0580"/>
    <w:rsid w:val="00EA06D5"/>
    <w:rsid w:val="00EA1AF8"/>
    <w:rsid w:val="00EA1B69"/>
    <w:rsid w:val="00EA21B4"/>
    <w:rsid w:val="00EA246E"/>
    <w:rsid w:val="00EA25C4"/>
    <w:rsid w:val="00EA2771"/>
    <w:rsid w:val="00EA2D80"/>
    <w:rsid w:val="00EA2DA0"/>
    <w:rsid w:val="00EA40BE"/>
    <w:rsid w:val="00EA46BA"/>
    <w:rsid w:val="00EA5D0B"/>
    <w:rsid w:val="00EA6C32"/>
    <w:rsid w:val="00EA7E32"/>
    <w:rsid w:val="00EB1C1A"/>
    <w:rsid w:val="00EB1DCF"/>
    <w:rsid w:val="00EB266E"/>
    <w:rsid w:val="00EB2E14"/>
    <w:rsid w:val="00EB302E"/>
    <w:rsid w:val="00EB30CA"/>
    <w:rsid w:val="00EB3B58"/>
    <w:rsid w:val="00EB4C24"/>
    <w:rsid w:val="00EB5304"/>
    <w:rsid w:val="00EB6009"/>
    <w:rsid w:val="00EB62E7"/>
    <w:rsid w:val="00EB66FB"/>
    <w:rsid w:val="00EB712A"/>
    <w:rsid w:val="00EB73EA"/>
    <w:rsid w:val="00EC148E"/>
    <w:rsid w:val="00EC1A33"/>
    <w:rsid w:val="00EC2891"/>
    <w:rsid w:val="00EC3364"/>
    <w:rsid w:val="00EC336C"/>
    <w:rsid w:val="00EC4863"/>
    <w:rsid w:val="00EC4A9C"/>
    <w:rsid w:val="00EC5605"/>
    <w:rsid w:val="00EC5607"/>
    <w:rsid w:val="00EC5A8D"/>
    <w:rsid w:val="00EC5E8F"/>
    <w:rsid w:val="00EC724A"/>
    <w:rsid w:val="00ED0624"/>
    <w:rsid w:val="00ED09C9"/>
    <w:rsid w:val="00ED1AB2"/>
    <w:rsid w:val="00ED25F8"/>
    <w:rsid w:val="00ED602C"/>
    <w:rsid w:val="00ED7387"/>
    <w:rsid w:val="00ED7CF5"/>
    <w:rsid w:val="00EE0A91"/>
    <w:rsid w:val="00EE0E0D"/>
    <w:rsid w:val="00EE176A"/>
    <w:rsid w:val="00EE1794"/>
    <w:rsid w:val="00EE276A"/>
    <w:rsid w:val="00EE2E90"/>
    <w:rsid w:val="00EE3496"/>
    <w:rsid w:val="00EE3831"/>
    <w:rsid w:val="00EE3AA9"/>
    <w:rsid w:val="00EE3CB3"/>
    <w:rsid w:val="00EE54D7"/>
    <w:rsid w:val="00EE55DF"/>
    <w:rsid w:val="00EE6610"/>
    <w:rsid w:val="00EE6761"/>
    <w:rsid w:val="00EE7E61"/>
    <w:rsid w:val="00EF046E"/>
    <w:rsid w:val="00EF095D"/>
    <w:rsid w:val="00EF0FDD"/>
    <w:rsid w:val="00EF18C9"/>
    <w:rsid w:val="00EF3249"/>
    <w:rsid w:val="00EF3AD1"/>
    <w:rsid w:val="00EF4AF5"/>
    <w:rsid w:val="00EF570D"/>
    <w:rsid w:val="00EF649D"/>
    <w:rsid w:val="00EF6DF8"/>
    <w:rsid w:val="00F0022E"/>
    <w:rsid w:val="00F00597"/>
    <w:rsid w:val="00F00795"/>
    <w:rsid w:val="00F009D8"/>
    <w:rsid w:val="00F00E5C"/>
    <w:rsid w:val="00F01466"/>
    <w:rsid w:val="00F017D3"/>
    <w:rsid w:val="00F01CA8"/>
    <w:rsid w:val="00F024B8"/>
    <w:rsid w:val="00F033BC"/>
    <w:rsid w:val="00F03C37"/>
    <w:rsid w:val="00F04836"/>
    <w:rsid w:val="00F04FFE"/>
    <w:rsid w:val="00F05DAE"/>
    <w:rsid w:val="00F05F55"/>
    <w:rsid w:val="00F0710E"/>
    <w:rsid w:val="00F10E44"/>
    <w:rsid w:val="00F12219"/>
    <w:rsid w:val="00F1313F"/>
    <w:rsid w:val="00F14B91"/>
    <w:rsid w:val="00F15CAF"/>
    <w:rsid w:val="00F15FB1"/>
    <w:rsid w:val="00F1714B"/>
    <w:rsid w:val="00F2131A"/>
    <w:rsid w:val="00F213D1"/>
    <w:rsid w:val="00F224D5"/>
    <w:rsid w:val="00F2273E"/>
    <w:rsid w:val="00F227D6"/>
    <w:rsid w:val="00F22CEE"/>
    <w:rsid w:val="00F234AC"/>
    <w:rsid w:val="00F250B4"/>
    <w:rsid w:val="00F25349"/>
    <w:rsid w:val="00F26018"/>
    <w:rsid w:val="00F27EF1"/>
    <w:rsid w:val="00F304B5"/>
    <w:rsid w:val="00F30CDF"/>
    <w:rsid w:val="00F31B5D"/>
    <w:rsid w:val="00F31C20"/>
    <w:rsid w:val="00F31DD0"/>
    <w:rsid w:val="00F328C9"/>
    <w:rsid w:val="00F3294C"/>
    <w:rsid w:val="00F32E3C"/>
    <w:rsid w:val="00F33009"/>
    <w:rsid w:val="00F336D4"/>
    <w:rsid w:val="00F34608"/>
    <w:rsid w:val="00F3575E"/>
    <w:rsid w:val="00F36A9E"/>
    <w:rsid w:val="00F37E25"/>
    <w:rsid w:val="00F40C5D"/>
    <w:rsid w:val="00F41ACD"/>
    <w:rsid w:val="00F42637"/>
    <w:rsid w:val="00F43178"/>
    <w:rsid w:val="00F43819"/>
    <w:rsid w:val="00F448D3"/>
    <w:rsid w:val="00F460AF"/>
    <w:rsid w:val="00F464E2"/>
    <w:rsid w:val="00F46CDC"/>
    <w:rsid w:val="00F51B02"/>
    <w:rsid w:val="00F51FA2"/>
    <w:rsid w:val="00F522B0"/>
    <w:rsid w:val="00F52F97"/>
    <w:rsid w:val="00F53049"/>
    <w:rsid w:val="00F53B91"/>
    <w:rsid w:val="00F53DE7"/>
    <w:rsid w:val="00F55456"/>
    <w:rsid w:val="00F559F0"/>
    <w:rsid w:val="00F56A14"/>
    <w:rsid w:val="00F604A6"/>
    <w:rsid w:val="00F61182"/>
    <w:rsid w:val="00F618F4"/>
    <w:rsid w:val="00F61CDA"/>
    <w:rsid w:val="00F624AC"/>
    <w:rsid w:val="00F62764"/>
    <w:rsid w:val="00F62E45"/>
    <w:rsid w:val="00F63A67"/>
    <w:rsid w:val="00F63A8D"/>
    <w:rsid w:val="00F64343"/>
    <w:rsid w:val="00F64C1E"/>
    <w:rsid w:val="00F64CA0"/>
    <w:rsid w:val="00F64F9B"/>
    <w:rsid w:val="00F6517A"/>
    <w:rsid w:val="00F6582A"/>
    <w:rsid w:val="00F65AEE"/>
    <w:rsid w:val="00F660CD"/>
    <w:rsid w:val="00F6611B"/>
    <w:rsid w:val="00F677C5"/>
    <w:rsid w:val="00F707D1"/>
    <w:rsid w:val="00F70DD9"/>
    <w:rsid w:val="00F72694"/>
    <w:rsid w:val="00F726F4"/>
    <w:rsid w:val="00F728AB"/>
    <w:rsid w:val="00F72C50"/>
    <w:rsid w:val="00F731AA"/>
    <w:rsid w:val="00F7423A"/>
    <w:rsid w:val="00F74BF9"/>
    <w:rsid w:val="00F74F7A"/>
    <w:rsid w:val="00F7595C"/>
    <w:rsid w:val="00F76A99"/>
    <w:rsid w:val="00F778B6"/>
    <w:rsid w:val="00F8023C"/>
    <w:rsid w:val="00F8068B"/>
    <w:rsid w:val="00F81BE4"/>
    <w:rsid w:val="00F82459"/>
    <w:rsid w:val="00F83509"/>
    <w:rsid w:val="00F83ABB"/>
    <w:rsid w:val="00F84788"/>
    <w:rsid w:val="00F84880"/>
    <w:rsid w:val="00F84C6D"/>
    <w:rsid w:val="00F85487"/>
    <w:rsid w:val="00F85C14"/>
    <w:rsid w:val="00F86325"/>
    <w:rsid w:val="00F8644F"/>
    <w:rsid w:val="00F868CD"/>
    <w:rsid w:val="00F86B06"/>
    <w:rsid w:val="00F87979"/>
    <w:rsid w:val="00F90119"/>
    <w:rsid w:val="00F90227"/>
    <w:rsid w:val="00F9116C"/>
    <w:rsid w:val="00F9336A"/>
    <w:rsid w:val="00F9360E"/>
    <w:rsid w:val="00F9380C"/>
    <w:rsid w:val="00F94670"/>
    <w:rsid w:val="00F94D83"/>
    <w:rsid w:val="00F95560"/>
    <w:rsid w:val="00F955C9"/>
    <w:rsid w:val="00F97341"/>
    <w:rsid w:val="00F97432"/>
    <w:rsid w:val="00FA0611"/>
    <w:rsid w:val="00FA137E"/>
    <w:rsid w:val="00FA21D5"/>
    <w:rsid w:val="00FA2E1C"/>
    <w:rsid w:val="00FA392F"/>
    <w:rsid w:val="00FA4C2D"/>
    <w:rsid w:val="00FA5285"/>
    <w:rsid w:val="00FA5C9D"/>
    <w:rsid w:val="00FA7308"/>
    <w:rsid w:val="00FB05D9"/>
    <w:rsid w:val="00FB17A9"/>
    <w:rsid w:val="00FB17B0"/>
    <w:rsid w:val="00FB1BBF"/>
    <w:rsid w:val="00FB269C"/>
    <w:rsid w:val="00FB3D14"/>
    <w:rsid w:val="00FB4DA3"/>
    <w:rsid w:val="00FB4F20"/>
    <w:rsid w:val="00FB5A25"/>
    <w:rsid w:val="00FB6B2A"/>
    <w:rsid w:val="00FB7816"/>
    <w:rsid w:val="00FC0721"/>
    <w:rsid w:val="00FC09D2"/>
    <w:rsid w:val="00FC0AFA"/>
    <w:rsid w:val="00FC1A46"/>
    <w:rsid w:val="00FC245B"/>
    <w:rsid w:val="00FC3A0F"/>
    <w:rsid w:val="00FC5718"/>
    <w:rsid w:val="00FC6B1F"/>
    <w:rsid w:val="00FC6B48"/>
    <w:rsid w:val="00FC7F7E"/>
    <w:rsid w:val="00FD0876"/>
    <w:rsid w:val="00FD1AF7"/>
    <w:rsid w:val="00FD2F1B"/>
    <w:rsid w:val="00FD348E"/>
    <w:rsid w:val="00FD34A1"/>
    <w:rsid w:val="00FD395E"/>
    <w:rsid w:val="00FD42A8"/>
    <w:rsid w:val="00FD577B"/>
    <w:rsid w:val="00FD621D"/>
    <w:rsid w:val="00FD629B"/>
    <w:rsid w:val="00FD64D1"/>
    <w:rsid w:val="00FE1469"/>
    <w:rsid w:val="00FE2E44"/>
    <w:rsid w:val="00FE2F0B"/>
    <w:rsid w:val="00FE3058"/>
    <w:rsid w:val="00FE35E4"/>
    <w:rsid w:val="00FE4A9B"/>
    <w:rsid w:val="00FE4C53"/>
    <w:rsid w:val="00FE4F82"/>
    <w:rsid w:val="00FE613C"/>
    <w:rsid w:val="00FE6609"/>
    <w:rsid w:val="00FE6704"/>
    <w:rsid w:val="00FE6795"/>
    <w:rsid w:val="00FE6ADA"/>
    <w:rsid w:val="00FE73B2"/>
    <w:rsid w:val="00FE78E3"/>
    <w:rsid w:val="00FF189A"/>
    <w:rsid w:val="00FF1935"/>
    <w:rsid w:val="00FF1A4C"/>
    <w:rsid w:val="00FF1ACF"/>
    <w:rsid w:val="00FF1F47"/>
    <w:rsid w:val="00FF2C8B"/>
    <w:rsid w:val="00FF2E0D"/>
    <w:rsid w:val="00FF387E"/>
    <w:rsid w:val="00FF3F97"/>
    <w:rsid w:val="00FF41DE"/>
    <w:rsid w:val="00FF4228"/>
    <w:rsid w:val="00FF548F"/>
    <w:rsid w:val="00FF56F0"/>
    <w:rsid w:val="00FF7536"/>
    <w:rsid w:val="00FF778B"/>
    <w:rsid w:val="00FF7866"/>
    <w:rsid w:val="00FF7980"/>
    <w:rsid w:val="17BA0AD6"/>
    <w:rsid w:val="5109B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762D4B"/>
  <w15:docId w15:val="{7630AB86-B142-4EBA-ABDB-199B024B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3D3E"/>
    <w:rPr>
      <w:sz w:val="24"/>
      <w:szCs w:val="24"/>
    </w:rPr>
  </w:style>
  <w:style w:type="paragraph" w:styleId="Heading1">
    <w:name w:val="heading 1"/>
    <w:basedOn w:val="Normal"/>
    <w:next w:val="Normal"/>
    <w:link w:val="Heading1Char"/>
    <w:uiPriority w:val="99"/>
    <w:qFormat/>
    <w:rsid w:val="00636295"/>
    <w:pPr>
      <w:widowControl w:val="0"/>
      <w:autoSpaceDE w:val="0"/>
      <w:autoSpaceDN w:val="0"/>
      <w:adjustRightInd w:val="0"/>
      <w:spacing w:before="99" w:after="99"/>
      <w:jc w:val="both"/>
      <w:outlineLvl w:val="0"/>
    </w:pPr>
    <w:rPr>
      <w:b/>
      <w:bCs/>
      <w:sz w:val="48"/>
      <w:szCs w:val="48"/>
    </w:rPr>
  </w:style>
  <w:style w:type="paragraph" w:styleId="Heading2">
    <w:name w:val="heading 2"/>
    <w:basedOn w:val="Normal"/>
    <w:next w:val="Normal"/>
    <w:link w:val="Heading2Char"/>
    <w:unhideWhenUsed/>
    <w:qFormat/>
    <w:rsid w:val="00AA2B2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7A14B0"/>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B1249D"/>
    <w:rPr>
      <w:b/>
      <w:bCs/>
    </w:rPr>
  </w:style>
  <w:style w:type="paragraph" w:styleId="BalloonText">
    <w:name w:val="Balloon Text"/>
    <w:basedOn w:val="Normal"/>
    <w:semiHidden/>
    <w:rsid w:val="007D1CBE"/>
    <w:rPr>
      <w:rFonts w:ascii="Tahoma" w:hAnsi="Tahoma" w:cs="Tahoma"/>
      <w:sz w:val="16"/>
      <w:szCs w:val="16"/>
    </w:rPr>
  </w:style>
  <w:style w:type="character" w:styleId="CommentReference">
    <w:name w:val="annotation reference"/>
    <w:basedOn w:val="DefaultParagraphFont"/>
    <w:uiPriority w:val="99"/>
    <w:semiHidden/>
    <w:rsid w:val="00F12219"/>
    <w:rPr>
      <w:sz w:val="16"/>
      <w:szCs w:val="16"/>
    </w:rPr>
  </w:style>
  <w:style w:type="paragraph" w:styleId="CommentText">
    <w:name w:val="annotation text"/>
    <w:basedOn w:val="Normal"/>
    <w:link w:val="CommentTextChar"/>
    <w:uiPriority w:val="99"/>
    <w:semiHidden/>
    <w:rsid w:val="00F12219"/>
    <w:rPr>
      <w:sz w:val="20"/>
      <w:szCs w:val="20"/>
    </w:rPr>
  </w:style>
  <w:style w:type="paragraph" w:styleId="CommentSubject">
    <w:name w:val="annotation subject"/>
    <w:basedOn w:val="CommentText"/>
    <w:next w:val="CommentText"/>
    <w:semiHidden/>
    <w:rsid w:val="00F12219"/>
    <w:rPr>
      <w:b/>
      <w:bCs/>
    </w:rPr>
  </w:style>
  <w:style w:type="character" w:styleId="Hyperlink">
    <w:name w:val="Hyperlink"/>
    <w:basedOn w:val="DefaultParagraphFont"/>
    <w:rsid w:val="009B6656"/>
    <w:rPr>
      <w:color w:val="0000FF"/>
      <w:u w:val="single"/>
    </w:rPr>
  </w:style>
  <w:style w:type="character" w:styleId="FollowedHyperlink">
    <w:name w:val="FollowedHyperlink"/>
    <w:basedOn w:val="DefaultParagraphFont"/>
    <w:rsid w:val="009B6656"/>
    <w:rPr>
      <w:color w:val="800080"/>
      <w:u w:val="single"/>
    </w:rPr>
  </w:style>
  <w:style w:type="paragraph" w:styleId="Header">
    <w:name w:val="header"/>
    <w:basedOn w:val="Normal"/>
    <w:link w:val="HeaderChar"/>
    <w:rsid w:val="005A2147"/>
    <w:pPr>
      <w:tabs>
        <w:tab w:val="center" w:pos="4680"/>
        <w:tab w:val="right" w:pos="9360"/>
      </w:tabs>
    </w:pPr>
  </w:style>
  <w:style w:type="character" w:customStyle="1" w:styleId="HeaderChar">
    <w:name w:val="Header Char"/>
    <w:basedOn w:val="DefaultParagraphFont"/>
    <w:link w:val="Header"/>
    <w:rsid w:val="005A2147"/>
    <w:rPr>
      <w:sz w:val="24"/>
      <w:szCs w:val="24"/>
    </w:rPr>
  </w:style>
  <w:style w:type="paragraph" w:styleId="Footer">
    <w:name w:val="footer"/>
    <w:basedOn w:val="Normal"/>
    <w:link w:val="FooterChar"/>
    <w:uiPriority w:val="99"/>
    <w:rsid w:val="005A2147"/>
    <w:pPr>
      <w:tabs>
        <w:tab w:val="center" w:pos="4680"/>
        <w:tab w:val="right" w:pos="9360"/>
      </w:tabs>
    </w:pPr>
  </w:style>
  <w:style w:type="character" w:customStyle="1" w:styleId="FooterChar">
    <w:name w:val="Footer Char"/>
    <w:basedOn w:val="DefaultParagraphFont"/>
    <w:link w:val="Footer"/>
    <w:uiPriority w:val="99"/>
    <w:rsid w:val="005A2147"/>
    <w:rPr>
      <w:sz w:val="24"/>
      <w:szCs w:val="24"/>
    </w:rPr>
  </w:style>
  <w:style w:type="paragraph" w:styleId="PlainText">
    <w:name w:val="Plain Text"/>
    <w:basedOn w:val="Normal"/>
    <w:link w:val="PlainTextChar"/>
    <w:uiPriority w:val="99"/>
    <w:unhideWhenUsed/>
    <w:rsid w:val="00052EED"/>
    <w:rPr>
      <w:rFonts w:ascii="Consolas" w:eastAsia="Calibri" w:hAnsi="Consolas"/>
      <w:sz w:val="21"/>
      <w:szCs w:val="21"/>
    </w:rPr>
  </w:style>
  <w:style w:type="character" w:customStyle="1" w:styleId="PlainTextChar">
    <w:name w:val="Plain Text Char"/>
    <w:basedOn w:val="DefaultParagraphFont"/>
    <w:link w:val="PlainText"/>
    <w:uiPriority w:val="99"/>
    <w:rsid w:val="00052EED"/>
    <w:rPr>
      <w:rFonts w:ascii="Consolas" w:eastAsia="Calibri" w:hAnsi="Consolas"/>
      <w:sz w:val="21"/>
      <w:szCs w:val="21"/>
    </w:rPr>
  </w:style>
  <w:style w:type="character" w:customStyle="1" w:styleId="Heading1Char">
    <w:name w:val="Heading 1 Char"/>
    <w:basedOn w:val="DefaultParagraphFont"/>
    <w:link w:val="Heading1"/>
    <w:uiPriority w:val="99"/>
    <w:rsid w:val="00636295"/>
    <w:rPr>
      <w:rFonts w:eastAsia="Times New Roman"/>
      <w:b/>
      <w:bCs/>
      <w:sz w:val="48"/>
      <w:szCs w:val="48"/>
    </w:rPr>
  </w:style>
  <w:style w:type="character" w:customStyle="1" w:styleId="apple-style-span">
    <w:name w:val="apple-style-span"/>
    <w:basedOn w:val="DefaultParagraphFont"/>
    <w:rsid w:val="0093491B"/>
  </w:style>
  <w:style w:type="table" w:styleId="TableGrid">
    <w:name w:val="Table Grid"/>
    <w:basedOn w:val="TableNormal"/>
    <w:rsid w:val="00093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29B6"/>
    <w:pPr>
      <w:spacing w:after="200" w:line="276" w:lineRule="auto"/>
      <w:ind w:left="720"/>
      <w:contextualSpacing/>
    </w:pPr>
    <w:rPr>
      <w:rFonts w:asciiTheme="minorHAnsi" w:eastAsiaTheme="minorHAnsi" w:hAnsiTheme="minorHAnsi" w:cstheme="minorBidi"/>
      <w:sz w:val="22"/>
      <w:szCs w:val="22"/>
    </w:rPr>
  </w:style>
  <w:style w:type="paragraph" w:customStyle="1" w:styleId="Default">
    <w:name w:val="Default"/>
    <w:rsid w:val="002B12B2"/>
    <w:pPr>
      <w:autoSpaceDE w:val="0"/>
      <w:autoSpaceDN w:val="0"/>
      <w:adjustRightInd w:val="0"/>
    </w:pPr>
    <w:rPr>
      <w:color w:val="000000"/>
      <w:sz w:val="24"/>
      <w:szCs w:val="24"/>
    </w:rPr>
  </w:style>
  <w:style w:type="paragraph" w:customStyle="1" w:styleId="default0">
    <w:name w:val="default"/>
    <w:basedOn w:val="Normal"/>
    <w:rsid w:val="00575B0F"/>
    <w:pPr>
      <w:spacing w:before="100" w:beforeAutospacing="1" w:after="100" w:afterAutospacing="1"/>
    </w:pPr>
    <w:rPr>
      <w:rFonts w:ascii="Calibri" w:eastAsiaTheme="minorHAnsi" w:hAnsi="Calibri"/>
      <w:sz w:val="22"/>
      <w:szCs w:val="22"/>
    </w:rPr>
  </w:style>
  <w:style w:type="paragraph" w:styleId="FootnoteText">
    <w:name w:val="footnote text"/>
    <w:basedOn w:val="Normal"/>
    <w:link w:val="FootnoteTextChar"/>
    <w:uiPriority w:val="99"/>
    <w:semiHidden/>
    <w:unhideWhenUsed/>
    <w:rsid w:val="005E0B2A"/>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5E0B2A"/>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5E0B2A"/>
    <w:rPr>
      <w:vertAlign w:val="superscript"/>
    </w:rPr>
  </w:style>
  <w:style w:type="character" w:customStyle="1" w:styleId="CommentTextChar">
    <w:name w:val="Comment Text Char"/>
    <w:basedOn w:val="DefaultParagraphFont"/>
    <w:link w:val="CommentText"/>
    <w:uiPriority w:val="99"/>
    <w:semiHidden/>
    <w:rsid w:val="00450110"/>
  </w:style>
  <w:style w:type="paragraph" w:customStyle="1" w:styleId="paragraph">
    <w:name w:val="paragraph"/>
    <w:basedOn w:val="Normal"/>
    <w:rsid w:val="0014076E"/>
    <w:pPr>
      <w:spacing w:before="100" w:beforeAutospacing="1" w:after="100" w:afterAutospacing="1"/>
    </w:pPr>
  </w:style>
  <w:style w:type="character" w:customStyle="1" w:styleId="normaltextrun">
    <w:name w:val="normaltextrun"/>
    <w:basedOn w:val="DefaultParagraphFont"/>
    <w:rsid w:val="0014076E"/>
  </w:style>
  <w:style w:type="character" w:customStyle="1" w:styleId="eop">
    <w:name w:val="eop"/>
    <w:basedOn w:val="DefaultParagraphFont"/>
    <w:rsid w:val="0014076E"/>
  </w:style>
  <w:style w:type="character" w:customStyle="1" w:styleId="contextualspellingandgrammarerror">
    <w:name w:val="contextualspellingandgrammarerror"/>
    <w:basedOn w:val="DefaultParagraphFont"/>
    <w:rsid w:val="0014076E"/>
  </w:style>
  <w:style w:type="character" w:customStyle="1" w:styleId="spellingerror">
    <w:name w:val="spellingerror"/>
    <w:basedOn w:val="DefaultParagraphFont"/>
    <w:rsid w:val="0014076E"/>
  </w:style>
  <w:style w:type="character" w:customStyle="1" w:styleId="advancedproofingissue">
    <w:name w:val="advancedproofingissue"/>
    <w:basedOn w:val="DefaultParagraphFont"/>
    <w:rsid w:val="00D53A56"/>
  </w:style>
  <w:style w:type="character" w:customStyle="1" w:styleId="scxw5281487">
    <w:name w:val="scxw5281487"/>
    <w:basedOn w:val="DefaultParagraphFont"/>
    <w:rsid w:val="00D53A56"/>
  </w:style>
  <w:style w:type="paragraph" w:styleId="Revision">
    <w:name w:val="Revision"/>
    <w:hidden/>
    <w:uiPriority w:val="99"/>
    <w:semiHidden/>
    <w:rsid w:val="00976FB2"/>
    <w:rPr>
      <w:sz w:val="24"/>
      <w:szCs w:val="24"/>
    </w:rPr>
  </w:style>
  <w:style w:type="character" w:customStyle="1" w:styleId="apple-converted-space">
    <w:name w:val="apple-converted-space"/>
    <w:basedOn w:val="DefaultParagraphFont"/>
    <w:rsid w:val="005B584F"/>
  </w:style>
  <w:style w:type="paragraph" w:styleId="NormalWeb">
    <w:name w:val="Normal (Web)"/>
    <w:basedOn w:val="Normal"/>
    <w:uiPriority w:val="99"/>
    <w:unhideWhenUsed/>
    <w:rsid w:val="004764C8"/>
    <w:pPr>
      <w:spacing w:before="100" w:beforeAutospacing="1" w:after="100" w:afterAutospacing="1"/>
    </w:pPr>
  </w:style>
  <w:style w:type="character" w:customStyle="1" w:styleId="Heading2Char">
    <w:name w:val="Heading 2 Char"/>
    <w:basedOn w:val="DefaultParagraphFont"/>
    <w:link w:val="Heading2"/>
    <w:rsid w:val="00AA2B2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semiHidden/>
    <w:rsid w:val="007A14B0"/>
    <w:rPr>
      <w:rFonts w:asciiTheme="majorHAnsi" w:eastAsiaTheme="majorEastAsia" w:hAnsiTheme="majorHAnsi" w:cstheme="majorBidi"/>
      <w:color w:val="243F60" w:themeColor="accent1" w:themeShade="7F"/>
      <w:sz w:val="24"/>
      <w:szCs w:val="24"/>
    </w:rPr>
  </w:style>
  <w:style w:type="character" w:customStyle="1" w:styleId="xcontentpasted0">
    <w:name w:val="x_contentpasted0"/>
    <w:basedOn w:val="DefaultParagraphFont"/>
    <w:rsid w:val="007A14B0"/>
  </w:style>
  <w:style w:type="paragraph" w:customStyle="1" w:styleId="xmsonormal">
    <w:name w:val="x_msonormal"/>
    <w:basedOn w:val="Normal"/>
    <w:rsid w:val="007A14B0"/>
    <w:pPr>
      <w:spacing w:before="100" w:beforeAutospacing="1" w:after="100" w:afterAutospacing="1"/>
    </w:pPr>
  </w:style>
  <w:style w:type="paragraph" w:customStyle="1" w:styleId="m8066594512473020529v1v1msonormal">
    <w:name w:val="m_8066594512473020529v1v1msonormal"/>
    <w:basedOn w:val="Normal"/>
    <w:rsid w:val="007A14B0"/>
    <w:pPr>
      <w:spacing w:before="100" w:beforeAutospacing="1" w:after="100" w:afterAutospacing="1"/>
    </w:pPr>
  </w:style>
  <w:style w:type="character" w:styleId="UnresolvedMention">
    <w:name w:val="Unresolved Mention"/>
    <w:basedOn w:val="DefaultParagraphFont"/>
    <w:uiPriority w:val="99"/>
    <w:semiHidden/>
    <w:unhideWhenUsed/>
    <w:rsid w:val="005F4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4266">
      <w:bodyDiv w:val="1"/>
      <w:marLeft w:val="0"/>
      <w:marRight w:val="0"/>
      <w:marTop w:val="0"/>
      <w:marBottom w:val="0"/>
      <w:divBdr>
        <w:top w:val="none" w:sz="0" w:space="0" w:color="auto"/>
        <w:left w:val="none" w:sz="0" w:space="0" w:color="auto"/>
        <w:bottom w:val="none" w:sz="0" w:space="0" w:color="auto"/>
        <w:right w:val="none" w:sz="0" w:space="0" w:color="auto"/>
      </w:divBdr>
    </w:div>
    <w:div w:id="71397814">
      <w:bodyDiv w:val="1"/>
      <w:marLeft w:val="0"/>
      <w:marRight w:val="0"/>
      <w:marTop w:val="0"/>
      <w:marBottom w:val="0"/>
      <w:divBdr>
        <w:top w:val="none" w:sz="0" w:space="0" w:color="auto"/>
        <w:left w:val="none" w:sz="0" w:space="0" w:color="auto"/>
        <w:bottom w:val="none" w:sz="0" w:space="0" w:color="auto"/>
        <w:right w:val="none" w:sz="0" w:space="0" w:color="auto"/>
      </w:divBdr>
    </w:div>
    <w:div w:id="90048562">
      <w:bodyDiv w:val="1"/>
      <w:marLeft w:val="0"/>
      <w:marRight w:val="0"/>
      <w:marTop w:val="0"/>
      <w:marBottom w:val="0"/>
      <w:divBdr>
        <w:top w:val="none" w:sz="0" w:space="0" w:color="auto"/>
        <w:left w:val="none" w:sz="0" w:space="0" w:color="auto"/>
        <w:bottom w:val="none" w:sz="0" w:space="0" w:color="auto"/>
        <w:right w:val="none" w:sz="0" w:space="0" w:color="auto"/>
      </w:divBdr>
    </w:div>
    <w:div w:id="135607493">
      <w:bodyDiv w:val="1"/>
      <w:marLeft w:val="0"/>
      <w:marRight w:val="0"/>
      <w:marTop w:val="0"/>
      <w:marBottom w:val="0"/>
      <w:divBdr>
        <w:top w:val="none" w:sz="0" w:space="0" w:color="auto"/>
        <w:left w:val="none" w:sz="0" w:space="0" w:color="auto"/>
        <w:bottom w:val="none" w:sz="0" w:space="0" w:color="auto"/>
        <w:right w:val="none" w:sz="0" w:space="0" w:color="auto"/>
      </w:divBdr>
      <w:divsChild>
        <w:div w:id="2109499103">
          <w:marLeft w:val="0"/>
          <w:marRight w:val="0"/>
          <w:marTop w:val="0"/>
          <w:marBottom w:val="0"/>
          <w:divBdr>
            <w:top w:val="none" w:sz="0" w:space="0" w:color="auto"/>
            <w:left w:val="none" w:sz="0" w:space="0" w:color="auto"/>
            <w:bottom w:val="none" w:sz="0" w:space="0" w:color="auto"/>
            <w:right w:val="none" w:sz="0" w:space="0" w:color="auto"/>
          </w:divBdr>
        </w:div>
        <w:div w:id="434521505">
          <w:marLeft w:val="0"/>
          <w:marRight w:val="0"/>
          <w:marTop w:val="0"/>
          <w:marBottom w:val="0"/>
          <w:divBdr>
            <w:top w:val="none" w:sz="0" w:space="0" w:color="auto"/>
            <w:left w:val="none" w:sz="0" w:space="0" w:color="auto"/>
            <w:bottom w:val="none" w:sz="0" w:space="0" w:color="auto"/>
            <w:right w:val="none" w:sz="0" w:space="0" w:color="auto"/>
          </w:divBdr>
        </w:div>
        <w:div w:id="1042825607">
          <w:marLeft w:val="0"/>
          <w:marRight w:val="0"/>
          <w:marTop w:val="0"/>
          <w:marBottom w:val="0"/>
          <w:divBdr>
            <w:top w:val="none" w:sz="0" w:space="0" w:color="auto"/>
            <w:left w:val="none" w:sz="0" w:space="0" w:color="auto"/>
            <w:bottom w:val="none" w:sz="0" w:space="0" w:color="auto"/>
            <w:right w:val="none" w:sz="0" w:space="0" w:color="auto"/>
          </w:divBdr>
        </w:div>
        <w:div w:id="1898972809">
          <w:marLeft w:val="0"/>
          <w:marRight w:val="0"/>
          <w:marTop w:val="0"/>
          <w:marBottom w:val="0"/>
          <w:divBdr>
            <w:top w:val="none" w:sz="0" w:space="0" w:color="auto"/>
            <w:left w:val="none" w:sz="0" w:space="0" w:color="auto"/>
            <w:bottom w:val="none" w:sz="0" w:space="0" w:color="auto"/>
            <w:right w:val="none" w:sz="0" w:space="0" w:color="auto"/>
          </w:divBdr>
        </w:div>
        <w:div w:id="951741271">
          <w:marLeft w:val="0"/>
          <w:marRight w:val="0"/>
          <w:marTop w:val="0"/>
          <w:marBottom w:val="0"/>
          <w:divBdr>
            <w:top w:val="none" w:sz="0" w:space="0" w:color="auto"/>
            <w:left w:val="none" w:sz="0" w:space="0" w:color="auto"/>
            <w:bottom w:val="none" w:sz="0" w:space="0" w:color="auto"/>
            <w:right w:val="none" w:sz="0" w:space="0" w:color="auto"/>
          </w:divBdr>
        </w:div>
        <w:div w:id="344402096">
          <w:marLeft w:val="0"/>
          <w:marRight w:val="0"/>
          <w:marTop w:val="0"/>
          <w:marBottom w:val="0"/>
          <w:divBdr>
            <w:top w:val="none" w:sz="0" w:space="0" w:color="auto"/>
            <w:left w:val="none" w:sz="0" w:space="0" w:color="auto"/>
            <w:bottom w:val="none" w:sz="0" w:space="0" w:color="auto"/>
            <w:right w:val="none" w:sz="0" w:space="0" w:color="auto"/>
          </w:divBdr>
        </w:div>
      </w:divsChild>
    </w:div>
    <w:div w:id="161049857">
      <w:bodyDiv w:val="1"/>
      <w:marLeft w:val="0"/>
      <w:marRight w:val="0"/>
      <w:marTop w:val="0"/>
      <w:marBottom w:val="0"/>
      <w:divBdr>
        <w:top w:val="none" w:sz="0" w:space="0" w:color="auto"/>
        <w:left w:val="none" w:sz="0" w:space="0" w:color="auto"/>
        <w:bottom w:val="none" w:sz="0" w:space="0" w:color="auto"/>
        <w:right w:val="none" w:sz="0" w:space="0" w:color="auto"/>
      </w:divBdr>
    </w:div>
    <w:div w:id="191461890">
      <w:bodyDiv w:val="1"/>
      <w:marLeft w:val="0"/>
      <w:marRight w:val="0"/>
      <w:marTop w:val="0"/>
      <w:marBottom w:val="0"/>
      <w:divBdr>
        <w:top w:val="none" w:sz="0" w:space="0" w:color="auto"/>
        <w:left w:val="none" w:sz="0" w:space="0" w:color="auto"/>
        <w:bottom w:val="none" w:sz="0" w:space="0" w:color="auto"/>
        <w:right w:val="none" w:sz="0" w:space="0" w:color="auto"/>
      </w:divBdr>
    </w:div>
    <w:div w:id="245307541">
      <w:bodyDiv w:val="1"/>
      <w:marLeft w:val="0"/>
      <w:marRight w:val="0"/>
      <w:marTop w:val="0"/>
      <w:marBottom w:val="0"/>
      <w:divBdr>
        <w:top w:val="none" w:sz="0" w:space="0" w:color="auto"/>
        <w:left w:val="none" w:sz="0" w:space="0" w:color="auto"/>
        <w:bottom w:val="none" w:sz="0" w:space="0" w:color="auto"/>
        <w:right w:val="none" w:sz="0" w:space="0" w:color="auto"/>
      </w:divBdr>
    </w:div>
    <w:div w:id="249432963">
      <w:bodyDiv w:val="1"/>
      <w:marLeft w:val="0"/>
      <w:marRight w:val="0"/>
      <w:marTop w:val="0"/>
      <w:marBottom w:val="0"/>
      <w:divBdr>
        <w:top w:val="none" w:sz="0" w:space="0" w:color="auto"/>
        <w:left w:val="none" w:sz="0" w:space="0" w:color="auto"/>
        <w:bottom w:val="none" w:sz="0" w:space="0" w:color="auto"/>
        <w:right w:val="none" w:sz="0" w:space="0" w:color="auto"/>
      </w:divBdr>
    </w:div>
    <w:div w:id="301232622">
      <w:bodyDiv w:val="1"/>
      <w:marLeft w:val="0"/>
      <w:marRight w:val="0"/>
      <w:marTop w:val="0"/>
      <w:marBottom w:val="0"/>
      <w:divBdr>
        <w:top w:val="none" w:sz="0" w:space="0" w:color="auto"/>
        <w:left w:val="none" w:sz="0" w:space="0" w:color="auto"/>
        <w:bottom w:val="none" w:sz="0" w:space="0" w:color="auto"/>
        <w:right w:val="none" w:sz="0" w:space="0" w:color="auto"/>
      </w:divBdr>
    </w:div>
    <w:div w:id="308051407">
      <w:bodyDiv w:val="1"/>
      <w:marLeft w:val="0"/>
      <w:marRight w:val="0"/>
      <w:marTop w:val="0"/>
      <w:marBottom w:val="0"/>
      <w:divBdr>
        <w:top w:val="none" w:sz="0" w:space="0" w:color="auto"/>
        <w:left w:val="none" w:sz="0" w:space="0" w:color="auto"/>
        <w:bottom w:val="none" w:sz="0" w:space="0" w:color="auto"/>
        <w:right w:val="none" w:sz="0" w:space="0" w:color="auto"/>
      </w:divBdr>
    </w:div>
    <w:div w:id="310863424">
      <w:bodyDiv w:val="1"/>
      <w:marLeft w:val="0"/>
      <w:marRight w:val="0"/>
      <w:marTop w:val="0"/>
      <w:marBottom w:val="0"/>
      <w:divBdr>
        <w:top w:val="none" w:sz="0" w:space="0" w:color="auto"/>
        <w:left w:val="none" w:sz="0" w:space="0" w:color="auto"/>
        <w:bottom w:val="none" w:sz="0" w:space="0" w:color="auto"/>
        <w:right w:val="none" w:sz="0" w:space="0" w:color="auto"/>
      </w:divBdr>
    </w:div>
    <w:div w:id="359167060">
      <w:bodyDiv w:val="1"/>
      <w:marLeft w:val="0"/>
      <w:marRight w:val="0"/>
      <w:marTop w:val="0"/>
      <w:marBottom w:val="0"/>
      <w:divBdr>
        <w:top w:val="none" w:sz="0" w:space="0" w:color="auto"/>
        <w:left w:val="none" w:sz="0" w:space="0" w:color="auto"/>
        <w:bottom w:val="none" w:sz="0" w:space="0" w:color="auto"/>
        <w:right w:val="none" w:sz="0" w:space="0" w:color="auto"/>
      </w:divBdr>
    </w:div>
    <w:div w:id="393242731">
      <w:bodyDiv w:val="1"/>
      <w:marLeft w:val="0"/>
      <w:marRight w:val="0"/>
      <w:marTop w:val="0"/>
      <w:marBottom w:val="0"/>
      <w:divBdr>
        <w:top w:val="none" w:sz="0" w:space="0" w:color="auto"/>
        <w:left w:val="none" w:sz="0" w:space="0" w:color="auto"/>
        <w:bottom w:val="none" w:sz="0" w:space="0" w:color="auto"/>
        <w:right w:val="none" w:sz="0" w:space="0" w:color="auto"/>
      </w:divBdr>
    </w:div>
    <w:div w:id="396126466">
      <w:bodyDiv w:val="1"/>
      <w:marLeft w:val="0"/>
      <w:marRight w:val="0"/>
      <w:marTop w:val="0"/>
      <w:marBottom w:val="0"/>
      <w:divBdr>
        <w:top w:val="none" w:sz="0" w:space="0" w:color="auto"/>
        <w:left w:val="none" w:sz="0" w:space="0" w:color="auto"/>
        <w:bottom w:val="none" w:sz="0" w:space="0" w:color="auto"/>
        <w:right w:val="none" w:sz="0" w:space="0" w:color="auto"/>
      </w:divBdr>
    </w:div>
    <w:div w:id="407074457">
      <w:bodyDiv w:val="1"/>
      <w:marLeft w:val="0"/>
      <w:marRight w:val="0"/>
      <w:marTop w:val="0"/>
      <w:marBottom w:val="0"/>
      <w:divBdr>
        <w:top w:val="none" w:sz="0" w:space="0" w:color="auto"/>
        <w:left w:val="none" w:sz="0" w:space="0" w:color="auto"/>
        <w:bottom w:val="none" w:sz="0" w:space="0" w:color="auto"/>
        <w:right w:val="none" w:sz="0" w:space="0" w:color="auto"/>
      </w:divBdr>
    </w:div>
    <w:div w:id="439683024">
      <w:bodyDiv w:val="1"/>
      <w:marLeft w:val="0"/>
      <w:marRight w:val="0"/>
      <w:marTop w:val="0"/>
      <w:marBottom w:val="0"/>
      <w:divBdr>
        <w:top w:val="none" w:sz="0" w:space="0" w:color="auto"/>
        <w:left w:val="none" w:sz="0" w:space="0" w:color="auto"/>
        <w:bottom w:val="none" w:sz="0" w:space="0" w:color="auto"/>
        <w:right w:val="none" w:sz="0" w:space="0" w:color="auto"/>
      </w:divBdr>
    </w:div>
    <w:div w:id="450363539">
      <w:bodyDiv w:val="1"/>
      <w:marLeft w:val="0"/>
      <w:marRight w:val="0"/>
      <w:marTop w:val="0"/>
      <w:marBottom w:val="0"/>
      <w:divBdr>
        <w:top w:val="none" w:sz="0" w:space="0" w:color="auto"/>
        <w:left w:val="none" w:sz="0" w:space="0" w:color="auto"/>
        <w:bottom w:val="none" w:sz="0" w:space="0" w:color="auto"/>
        <w:right w:val="none" w:sz="0" w:space="0" w:color="auto"/>
      </w:divBdr>
    </w:div>
    <w:div w:id="484669240">
      <w:bodyDiv w:val="1"/>
      <w:marLeft w:val="0"/>
      <w:marRight w:val="0"/>
      <w:marTop w:val="0"/>
      <w:marBottom w:val="0"/>
      <w:divBdr>
        <w:top w:val="none" w:sz="0" w:space="0" w:color="auto"/>
        <w:left w:val="none" w:sz="0" w:space="0" w:color="auto"/>
        <w:bottom w:val="none" w:sz="0" w:space="0" w:color="auto"/>
        <w:right w:val="none" w:sz="0" w:space="0" w:color="auto"/>
      </w:divBdr>
    </w:div>
    <w:div w:id="520706505">
      <w:bodyDiv w:val="1"/>
      <w:marLeft w:val="0"/>
      <w:marRight w:val="0"/>
      <w:marTop w:val="0"/>
      <w:marBottom w:val="0"/>
      <w:divBdr>
        <w:top w:val="none" w:sz="0" w:space="0" w:color="auto"/>
        <w:left w:val="none" w:sz="0" w:space="0" w:color="auto"/>
        <w:bottom w:val="none" w:sz="0" w:space="0" w:color="auto"/>
        <w:right w:val="none" w:sz="0" w:space="0" w:color="auto"/>
      </w:divBdr>
      <w:divsChild>
        <w:div w:id="17336921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0641887">
              <w:marLeft w:val="0"/>
              <w:marRight w:val="0"/>
              <w:marTop w:val="0"/>
              <w:marBottom w:val="0"/>
              <w:divBdr>
                <w:top w:val="none" w:sz="0" w:space="0" w:color="auto"/>
                <w:left w:val="none" w:sz="0" w:space="0" w:color="auto"/>
                <w:bottom w:val="none" w:sz="0" w:space="0" w:color="auto"/>
                <w:right w:val="none" w:sz="0" w:space="0" w:color="auto"/>
              </w:divBdr>
              <w:divsChild>
                <w:div w:id="30040965">
                  <w:marLeft w:val="0"/>
                  <w:marRight w:val="0"/>
                  <w:marTop w:val="0"/>
                  <w:marBottom w:val="0"/>
                  <w:divBdr>
                    <w:top w:val="none" w:sz="0" w:space="0" w:color="auto"/>
                    <w:left w:val="none" w:sz="0" w:space="0" w:color="auto"/>
                    <w:bottom w:val="none" w:sz="0" w:space="0" w:color="auto"/>
                    <w:right w:val="none" w:sz="0" w:space="0" w:color="auto"/>
                  </w:divBdr>
                  <w:divsChild>
                    <w:div w:id="931737460">
                      <w:marLeft w:val="0"/>
                      <w:marRight w:val="0"/>
                      <w:marTop w:val="0"/>
                      <w:marBottom w:val="0"/>
                      <w:divBdr>
                        <w:top w:val="none" w:sz="0" w:space="0" w:color="auto"/>
                        <w:left w:val="none" w:sz="0" w:space="0" w:color="auto"/>
                        <w:bottom w:val="none" w:sz="0" w:space="0" w:color="auto"/>
                        <w:right w:val="none" w:sz="0" w:space="0" w:color="auto"/>
                      </w:divBdr>
                      <w:divsChild>
                        <w:div w:id="1787042793">
                          <w:marLeft w:val="0"/>
                          <w:marRight w:val="0"/>
                          <w:marTop w:val="0"/>
                          <w:marBottom w:val="0"/>
                          <w:divBdr>
                            <w:top w:val="none" w:sz="0" w:space="0" w:color="auto"/>
                            <w:left w:val="none" w:sz="0" w:space="0" w:color="auto"/>
                            <w:bottom w:val="none" w:sz="0" w:space="0" w:color="auto"/>
                            <w:right w:val="none" w:sz="0" w:space="0" w:color="auto"/>
                          </w:divBdr>
                          <w:divsChild>
                            <w:div w:id="213412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169245">
                                  <w:marLeft w:val="0"/>
                                  <w:marRight w:val="0"/>
                                  <w:marTop w:val="0"/>
                                  <w:marBottom w:val="0"/>
                                  <w:divBdr>
                                    <w:top w:val="none" w:sz="0" w:space="0" w:color="auto"/>
                                    <w:left w:val="none" w:sz="0" w:space="0" w:color="auto"/>
                                    <w:bottom w:val="none" w:sz="0" w:space="0" w:color="auto"/>
                                    <w:right w:val="none" w:sz="0" w:space="0" w:color="auto"/>
                                  </w:divBdr>
                                  <w:divsChild>
                                    <w:div w:id="100296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5965592">
      <w:bodyDiv w:val="1"/>
      <w:marLeft w:val="0"/>
      <w:marRight w:val="0"/>
      <w:marTop w:val="0"/>
      <w:marBottom w:val="0"/>
      <w:divBdr>
        <w:top w:val="none" w:sz="0" w:space="0" w:color="auto"/>
        <w:left w:val="none" w:sz="0" w:space="0" w:color="auto"/>
        <w:bottom w:val="none" w:sz="0" w:space="0" w:color="auto"/>
        <w:right w:val="none" w:sz="0" w:space="0" w:color="auto"/>
      </w:divBdr>
    </w:div>
    <w:div w:id="537469662">
      <w:bodyDiv w:val="1"/>
      <w:marLeft w:val="0"/>
      <w:marRight w:val="0"/>
      <w:marTop w:val="0"/>
      <w:marBottom w:val="0"/>
      <w:divBdr>
        <w:top w:val="none" w:sz="0" w:space="0" w:color="auto"/>
        <w:left w:val="none" w:sz="0" w:space="0" w:color="auto"/>
        <w:bottom w:val="none" w:sz="0" w:space="0" w:color="auto"/>
        <w:right w:val="none" w:sz="0" w:space="0" w:color="auto"/>
      </w:divBdr>
    </w:div>
    <w:div w:id="557937463">
      <w:bodyDiv w:val="1"/>
      <w:marLeft w:val="0"/>
      <w:marRight w:val="0"/>
      <w:marTop w:val="0"/>
      <w:marBottom w:val="0"/>
      <w:divBdr>
        <w:top w:val="none" w:sz="0" w:space="0" w:color="auto"/>
        <w:left w:val="none" w:sz="0" w:space="0" w:color="auto"/>
        <w:bottom w:val="none" w:sz="0" w:space="0" w:color="auto"/>
        <w:right w:val="none" w:sz="0" w:space="0" w:color="auto"/>
      </w:divBdr>
    </w:div>
    <w:div w:id="587078629">
      <w:bodyDiv w:val="1"/>
      <w:marLeft w:val="0"/>
      <w:marRight w:val="0"/>
      <w:marTop w:val="0"/>
      <w:marBottom w:val="0"/>
      <w:divBdr>
        <w:top w:val="none" w:sz="0" w:space="0" w:color="auto"/>
        <w:left w:val="none" w:sz="0" w:space="0" w:color="auto"/>
        <w:bottom w:val="none" w:sz="0" w:space="0" w:color="auto"/>
        <w:right w:val="none" w:sz="0" w:space="0" w:color="auto"/>
      </w:divBdr>
    </w:div>
    <w:div w:id="595673084">
      <w:bodyDiv w:val="1"/>
      <w:marLeft w:val="0"/>
      <w:marRight w:val="0"/>
      <w:marTop w:val="0"/>
      <w:marBottom w:val="0"/>
      <w:divBdr>
        <w:top w:val="none" w:sz="0" w:space="0" w:color="auto"/>
        <w:left w:val="none" w:sz="0" w:space="0" w:color="auto"/>
        <w:bottom w:val="none" w:sz="0" w:space="0" w:color="auto"/>
        <w:right w:val="none" w:sz="0" w:space="0" w:color="auto"/>
      </w:divBdr>
    </w:div>
    <w:div w:id="616303020">
      <w:bodyDiv w:val="1"/>
      <w:marLeft w:val="0"/>
      <w:marRight w:val="0"/>
      <w:marTop w:val="0"/>
      <w:marBottom w:val="0"/>
      <w:divBdr>
        <w:top w:val="none" w:sz="0" w:space="0" w:color="auto"/>
        <w:left w:val="none" w:sz="0" w:space="0" w:color="auto"/>
        <w:bottom w:val="none" w:sz="0" w:space="0" w:color="auto"/>
        <w:right w:val="none" w:sz="0" w:space="0" w:color="auto"/>
      </w:divBdr>
    </w:div>
    <w:div w:id="617759685">
      <w:bodyDiv w:val="1"/>
      <w:marLeft w:val="0"/>
      <w:marRight w:val="0"/>
      <w:marTop w:val="0"/>
      <w:marBottom w:val="0"/>
      <w:divBdr>
        <w:top w:val="none" w:sz="0" w:space="0" w:color="auto"/>
        <w:left w:val="none" w:sz="0" w:space="0" w:color="auto"/>
        <w:bottom w:val="none" w:sz="0" w:space="0" w:color="auto"/>
        <w:right w:val="none" w:sz="0" w:space="0" w:color="auto"/>
      </w:divBdr>
    </w:div>
    <w:div w:id="657002666">
      <w:bodyDiv w:val="1"/>
      <w:marLeft w:val="0"/>
      <w:marRight w:val="0"/>
      <w:marTop w:val="0"/>
      <w:marBottom w:val="0"/>
      <w:divBdr>
        <w:top w:val="none" w:sz="0" w:space="0" w:color="auto"/>
        <w:left w:val="none" w:sz="0" w:space="0" w:color="auto"/>
        <w:bottom w:val="none" w:sz="0" w:space="0" w:color="auto"/>
        <w:right w:val="none" w:sz="0" w:space="0" w:color="auto"/>
      </w:divBdr>
    </w:div>
    <w:div w:id="730423675">
      <w:bodyDiv w:val="1"/>
      <w:marLeft w:val="0"/>
      <w:marRight w:val="0"/>
      <w:marTop w:val="0"/>
      <w:marBottom w:val="0"/>
      <w:divBdr>
        <w:top w:val="none" w:sz="0" w:space="0" w:color="auto"/>
        <w:left w:val="none" w:sz="0" w:space="0" w:color="auto"/>
        <w:bottom w:val="none" w:sz="0" w:space="0" w:color="auto"/>
        <w:right w:val="none" w:sz="0" w:space="0" w:color="auto"/>
      </w:divBdr>
    </w:div>
    <w:div w:id="779690689">
      <w:bodyDiv w:val="1"/>
      <w:marLeft w:val="0"/>
      <w:marRight w:val="0"/>
      <w:marTop w:val="0"/>
      <w:marBottom w:val="0"/>
      <w:divBdr>
        <w:top w:val="none" w:sz="0" w:space="0" w:color="auto"/>
        <w:left w:val="none" w:sz="0" w:space="0" w:color="auto"/>
        <w:bottom w:val="none" w:sz="0" w:space="0" w:color="auto"/>
        <w:right w:val="none" w:sz="0" w:space="0" w:color="auto"/>
      </w:divBdr>
    </w:div>
    <w:div w:id="797912981">
      <w:bodyDiv w:val="1"/>
      <w:marLeft w:val="0"/>
      <w:marRight w:val="0"/>
      <w:marTop w:val="0"/>
      <w:marBottom w:val="0"/>
      <w:divBdr>
        <w:top w:val="none" w:sz="0" w:space="0" w:color="auto"/>
        <w:left w:val="none" w:sz="0" w:space="0" w:color="auto"/>
        <w:bottom w:val="none" w:sz="0" w:space="0" w:color="auto"/>
        <w:right w:val="none" w:sz="0" w:space="0" w:color="auto"/>
      </w:divBdr>
    </w:div>
    <w:div w:id="807015506">
      <w:bodyDiv w:val="1"/>
      <w:marLeft w:val="0"/>
      <w:marRight w:val="0"/>
      <w:marTop w:val="0"/>
      <w:marBottom w:val="0"/>
      <w:divBdr>
        <w:top w:val="none" w:sz="0" w:space="0" w:color="auto"/>
        <w:left w:val="none" w:sz="0" w:space="0" w:color="auto"/>
        <w:bottom w:val="none" w:sz="0" w:space="0" w:color="auto"/>
        <w:right w:val="none" w:sz="0" w:space="0" w:color="auto"/>
      </w:divBdr>
    </w:div>
    <w:div w:id="853614644">
      <w:bodyDiv w:val="1"/>
      <w:marLeft w:val="0"/>
      <w:marRight w:val="0"/>
      <w:marTop w:val="0"/>
      <w:marBottom w:val="0"/>
      <w:divBdr>
        <w:top w:val="none" w:sz="0" w:space="0" w:color="auto"/>
        <w:left w:val="none" w:sz="0" w:space="0" w:color="auto"/>
        <w:bottom w:val="none" w:sz="0" w:space="0" w:color="auto"/>
        <w:right w:val="none" w:sz="0" w:space="0" w:color="auto"/>
      </w:divBdr>
    </w:div>
    <w:div w:id="854001639">
      <w:bodyDiv w:val="1"/>
      <w:marLeft w:val="0"/>
      <w:marRight w:val="0"/>
      <w:marTop w:val="0"/>
      <w:marBottom w:val="0"/>
      <w:divBdr>
        <w:top w:val="none" w:sz="0" w:space="0" w:color="auto"/>
        <w:left w:val="none" w:sz="0" w:space="0" w:color="auto"/>
        <w:bottom w:val="none" w:sz="0" w:space="0" w:color="auto"/>
        <w:right w:val="none" w:sz="0" w:space="0" w:color="auto"/>
      </w:divBdr>
    </w:div>
    <w:div w:id="856231510">
      <w:bodyDiv w:val="1"/>
      <w:marLeft w:val="0"/>
      <w:marRight w:val="0"/>
      <w:marTop w:val="0"/>
      <w:marBottom w:val="0"/>
      <w:divBdr>
        <w:top w:val="none" w:sz="0" w:space="0" w:color="auto"/>
        <w:left w:val="none" w:sz="0" w:space="0" w:color="auto"/>
        <w:bottom w:val="none" w:sz="0" w:space="0" w:color="auto"/>
        <w:right w:val="none" w:sz="0" w:space="0" w:color="auto"/>
      </w:divBdr>
    </w:div>
    <w:div w:id="912274482">
      <w:bodyDiv w:val="1"/>
      <w:marLeft w:val="0"/>
      <w:marRight w:val="0"/>
      <w:marTop w:val="0"/>
      <w:marBottom w:val="0"/>
      <w:divBdr>
        <w:top w:val="none" w:sz="0" w:space="0" w:color="auto"/>
        <w:left w:val="none" w:sz="0" w:space="0" w:color="auto"/>
        <w:bottom w:val="none" w:sz="0" w:space="0" w:color="auto"/>
        <w:right w:val="none" w:sz="0" w:space="0" w:color="auto"/>
      </w:divBdr>
    </w:div>
    <w:div w:id="941104621">
      <w:bodyDiv w:val="1"/>
      <w:marLeft w:val="0"/>
      <w:marRight w:val="0"/>
      <w:marTop w:val="0"/>
      <w:marBottom w:val="0"/>
      <w:divBdr>
        <w:top w:val="none" w:sz="0" w:space="0" w:color="auto"/>
        <w:left w:val="none" w:sz="0" w:space="0" w:color="auto"/>
        <w:bottom w:val="none" w:sz="0" w:space="0" w:color="auto"/>
        <w:right w:val="none" w:sz="0" w:space="0" w:color="auto"/>
      </w:divBdr>
    </w:div>
    <w:div w:id="964233153">
      <w:bodyDiv w:val="1"/>
      <w:marLeft w:val="0"/>
      <w:marRight w:val="0"/>
      <w:marTop w:val="0"/>
      <w:marBottom w:val="0"/>
      <w:divBdr>
        <w:top w:val="none" w:sz="0" w:space="0" w:color="auto"/>
        <w:left w:val="none" w:sz="0" w:space="0" w:color="auto"/>
        <w:bottom w:val="none" w:sz="0" w:space="0" w:color="auto"/>
        <w:right w:val="none" w:sz="0" w:space="0" w:color="auto"/>
      </w:divBdr>
    </w:div>
    <w:div w:id="978531154">
      <w:bodyDiv w:val="1"/>
      <w:marLeft w:val="0"/>
      <w:marRight w:val="0"/>
      <w:marTop w:val="0"/>
      <w:marBottom w:val="0"/>
      <w:divBdr>
        <w:top w:val="none" w:sz="0" w:space="0" w:color="auto"/>
        <w:left w:val="none" w:sz="0" w:space="0" w:color="auto"/>
        <w:bottom w:val="none" w:sz="0" w:space="0" w:color="auto"/>
        <w:right w:val="none" w:sz="0" w:space="0" w:color="auto"/>
      </w:divBdr>
    </w:div>
    <w:div w:id="985278689">
      <w:bodyDiv w:val="1"/>
      <w:marLeft w:val="0"/>
      <w:marRight w:val="0"/>
      <w:marTop w:val="0"/>
      <w:marBottom w:val="0"/>
      <w:divBdr>
        <w:top w:val="none" w:sz="0" w:space="0" w:color="auto"/>
        <w:left w:val="none" w:sz="0" w:space="0" w:color="auto"/>
        <w:bottom w:val="none" w:sz="0" w:space="0" w:color="auto"/>
        <w:right w:val="none" w:sz="0" w:space="0" w:color="auto"/>
      </w:divBdr>
      <w:divsChild>
        <w:div w:id="592398858">
          <w:marLeft w:val="0"/>
          <w:marRight w:val="0"/>
          <w:marTop w:val="0"/>
          <w:marBottom w:val="0"/>
          <w:divBdr>
            <w:top w:val="none" w:sz="0" w:space="0" w:color="auto"/>
            <w:left w:val="none" w:sz="0" w:space="0" w:color="auto"/>
            <w:bottom w:val="none" w:sz="0" w:space="0" w:color="auto"/>
            <w:right w:val="none" w:sz="0" w:space="0" w:color="auto"/>
          </w:divBdr>
        </w:div>
        <w:div w:id="2006128732">
          <w:marLeft w:val="0"/>
          <w:marRight w:val="0"/>
          <w:marTop w:val="0"/>
          <w:marBottom w:val="0"/>
          <w:divBdr>
            <w:top w:val="none" w:sz="0" w:space="0" w:color="auto"/>
            <w:left w:val="none" w:sz="0" w:space="0" w:color="auto"/>
            <w:bottom w:val="none" w:sz="0" w:space="0" w:color="auto"/>
            <w:right w:val="none" w:sz="0" w:space="0" w:color="auto"/>
          </w:divBdr>
        </w:div>
        <w:div w:id="36585461">
          <w:marLeft w:val="0"/>
          <w:marRight w:val="0"/>
          <w:marTop w:val="0"/>
          <w:marBottom w:val="0"/>
          <w:divBdr>
            <w:top w:val="none" w:sz="0" w:space="0" w:color="auto"/>
            <w:left w:val="none" w:sz="0" w:space="0" w:color="auto"/>
            <w:bottom w:val="none" w:sz="0" w:space="0" w:color="auto"/>
            <w:right w:val="none" w:sz="0" w:space="0" w:color="auto"/>
          </w:divBdr>
        </w:div>
        <w:div w:id="573860950">
          <w:marLeft w:val="0"/>
          <w:marRight w:val="0"/>
          <w:marTop w:val="0"/>
          <w:marBottom w:val="0"/>
          <w:divBdr>
            <w:top w:val="none" w:sz="0" w:space="0" w:color="auto"/>
            <w:left w:val="none" w:sz="0" w:space="0" w:color="auto"/>
            <w:bottom w:val="none" w:sz="0" w:space="0" w:color="auto"/>
            <w:right w:val="none" w:sz="0" w:space="0" w:color="auto"/>
          </w:divBdr>
        </w:div>
        <w:div w:id="1369720526">
          <w:marLeft w:val="0"/>
          <w:marRight w:val="0"/>
          <w:marTop w:val="0"/>
          <w:marBottom w:val="0"/>
          <w:divBdr>
            <w:top w:val="none" w:sz="0" w:space="0" w:color="auto"/>
            <w:left w:val="none" w:sz="0" w:space="0" w:color="auto"/>
            <w:bottom w:val="none" w:sz="0" w:space="0" w:color="auto"/>
            <w:right w:val="none" w:sz="0" w:space="0" w:color="auto"/>
          </w:divBdr>
        </w:div>
        <w:div w:id="2078742861">
          <w:marLeft w:val="0"/>
          <w:marRight w:val="0"/>
          <w:marTop w:val="0"/>
          <w:marBottom w:val="0"/>
          <w:divBdr>
            <w:top w:val="none" w:sz="0" w:space="0" w:color="auto"/>
            <w:left w:val="none" w:sz="0" w:space="0" w:color="auto"/>
            <w:bottom w:val="none" w:sz="0" w:space="0" w:color="auto"/>
            <w:right w:val="none" w:sz="0" w:space="0" w:color="auto"/>
          </w:divBdr>
        </w:div>
      </w:divsChild>
    </w:div>
    <w:div w:id="1054347878">
      <w:bodyDiv w:val="1"/>
      <w:marLeft w:val="0"/>
      <w:marRight w:val="0"/>
      <w:marTop w:val="0"/>
      <w:marBottom w:val="0"/>
      <w:divBdr>
        <w:top w:val="none" w:sz="0" w:space="0" w:color="auto"/>
        <w:left w:val="none" w:sz="0" w:space="0" w:color="auto"/>
        <w:bottom w:val="none" w:sz="0" w:space="0" w:color="auto"/>
        <w:right w:val="none" w:sz="0" w:space="0" w:color="auto"/>
      </w:divBdr>
    </w:div>
    <w:div w:id="1080641755">
      <w:bodyDiv w:val="1"/>
      <w:marLeft w:val="0"/>
      <w:marRight w:val="0"/>
      <w:marTop w:val="0"/>
      <w:marBottom w:val="0"/>
      <w:divBdr>
        <w:top w:val="none" w:sz="0" w:space="0" w:color="auto"/>
        <w:left w:val="none" w:sz="0" w:space="0" w:color="auto"/>
        <w:bottom w:val="none" w:sz="0" w:space="0" w:color="auto"/>
        <w:right w:val="none" w:sz="0" w:space="0" w:color="auto"/>
      </w:divBdr>
    </w:div>
    <w:div w:id="1126856537">
      <w:bodyDiv w:val="1"/>
      <w:marLeft w:val="0"/>
      <w:marRight w:val="0"/>
      <w:marTop w:val="0"/>
      <w:marBottom w:val="0"/>
      <w:divBdr>
        <w:top w:val="none" w:sz="0" w:space="0" w:color="auto"/>
        <w:left w:val="none" w:sz="0" w:space="0" w:color="auto"/>
        <w:bottom w:val="none" w:sz="0" w:space="0" w:color="auto"/>
        <w:right w:val="none" w:sz="0" w:space="0" w:color="auto"/>
      </w:divBdr>
    </w:div>
    <w:div w:id="1138571005">
      <w:bodyDiv w:val="1"/>
      <w:marLeft w:val="0"/>
      <w:marRight w:val="0"/>
      <w:marTop w:val="0"/>
      <w:marBottom w:val="0"/>
      <w:divBdr>
        <w:top w:val="none" w:sz="0" w:space="0" w:color="auto"/>
        <w:left w:val="none" w:sz="0" w:space="0" w:color="auto"/>
        <w:bottom w:val="none" w:sz="0" w:space="0" w:color="auto"/>
        <w:right w:val="none" w:sz="0" w:space="0" w:color="auto"/>
      </w:divBdr>
      <w:divsChild>
        <w:div w:id="833759123">
          <w:marLeft w:val="0"/>
          <w:marRight w:val="0"/>
          <w:marTop w:val="1050"/>
          <w:marBottom w:val="0"/>
          <w:divBdr>
            <w:top w:val="none" w:sz="0" w:space="0" w:color="auto"/>
            <w:left w:val="none" w:sz="0" w:space="0" w:color="auto"/>
            <w:bottom w:val="none" w:sz="0" w:space="0" w:color="auto"/>
            <w:right w:val="none" w:sz="0" w:space="0" w:color="auto"/>
          </w:divBdr>
          <w:divsChild>
            <w:div w:id="868564781">
              <w:marLeft w:val="0"/>
              <w:marRight w:val="0"/>
              <w:marTop w:val="0"/>
              <w:marBottom w:val="0"/>
              <w:divBdr>
                <w:top w:val="none" w:sz="0" w:space="0" w:color="auto"/>
                <w:left w:val="none" w:sz="0" w:space="0" w:color="auto"/>
                <w:bottom w:val="none" w:sz="0" w:space="0" w:color="auto"/>
                <w:right w:val="none" w:sz="0" w:space="0" w:color="auto"/>
              </w:divBdr>
            </w:div>
          </w:divsChild>
        </w:div>
        <w:div w:id="647443291">
          <w:marLeft w:val="0"/>
          <w:marRight w:val="1200"/>
          <w:marTop w:val="0"/>
          <w:marBottom w:val="0"/>
          <w:divBdr>
            <w:top w:val="none" w:sz="0" w:space="0" w:color="auto"/>
            <w:left w:val="none" w:sz="0" w:space="0" w:color="auto"/>
            <w:bottom w:val="none" w:sz="0" w:space="0" w:color="auto"/>
            <w:right w:val="none" w:sz="0" w:space="0" w:color="auto"/>
          </w:divBdr>
          <w:divsChild>
            <w:div w:id="995303744">
              <w:marLeft w:val="0"/>
              <w:marRight w:val="0"/>
              <w:marTop w:val="0"/>
              <w:marBottom w:val="0"/>
              <w:divBdr>
                <w:top w:val="none" w:sz="0" w:space="0" w:color="auto"/>
                <w:left w:val="none" w:sz="0" w:space="0" w:color="auto"/>
                <w:bottom w:val="none" w:sz="0" w:space="0" w:color="auto"/>
                <w:right w:val="none" w:sz="0" w:space="0" w:color="auto"/>
              </w:divBdr>
              <w:divsChild>
                <w:div w:id="1293945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144588421">
      <w:bodyDiv w:val="1"/>
      <w:marLeft w:val="0"/>
      <w:marRight w:val="0"/>
      <w:marTop w:val="0"/>
      <w:marBottom w:val="0"/>
      <w:divBdr>
        <w:top w:val="none" w:sz="0" w:space="0" w:color="auto"/>
        <w:left w:val="none" w:sz="0" w:space="0" w:color="auto"/>
        <w:bottom w:val="none" w:sz="0" w:space="0" w:color="auto"/>
        <w:right w:val="none" w:sz="0" w:space="0" w:color="auto"/>
      </w:divBdr>
    </w:div>
    <w:div w:id="1145045875">
      <w:bodyDiv w:val="1"/>
      <w:marLeft w:val="0"/>
      <w:marRight w:val="0"/>
      <w:marTop w:val="0"/>
      <w:marBottom w:val="0"/>
      <w:divBdr>
        <w:top w:val="none" w:sz="0" w:space="0" w:color="auto"/>
        <w:left w:val="none" w:sz="0" w:space="0" w:color="auto"/>
        <w:bottom w:val="none" w:sz="0" w:space="0" w:color="auto"/>
        <w:right w:val="none" w:sz="0" w:space="0" w:color="auto"/>
      </w:divBdr>
      <w:divsChild>
        <w:div w:id="132214343">
          <w:marLeft w:val="0"/>
          <w:marRight w:val="0"/>
          <w:marTop w:val="0"/>
          <w:marBottom w:val="0"/>
          <w:divBdr>
            <w:top w:val="none" w:sz="0" w:space="0" w:color="auto"/>
            <w:left w:val="none" w:sz="0" w:space="0" w:color="auto"/>
            <w:bottom w:val="none" w:sz="0" w:space="0" w:color="auto"/>
            <w:right w:val="none" w:sz="0" w:space="0" w:color="auto"/>
          </w:divBdr>
        </w:div>
        <w:div w:id="1333486244">
          <w:marLeft w:val="0"/>
          <w:marRight w:val="0"/>
          <w:marTop w:val="0"/>
          <w:marBottom w:val="0"/>
          <w:divBdr>
            <w:top w:val="none" w:sz="0" w:space="0" w:color="auto"/>
            <w:left w:val="none" w:sz="0" w:space="0" w:color="auto"/>
            <w:bottom w:val="none" w:sz="0" w:space="0" w:color="auto"/>
            <w:right w:val="none" w:sz="0" w:space="0" w:color="auto"/>
          </w:divBdr>
        </w:div>
        <w:div w:id="1199780355">
          <w:marLeft w:val="0"/>
          <w:marRight w:val="0"/>
          <w:marTop w:val="0"/>
          <w:marBottom w:val="0"/>
          <w:divBdr>
            <w:top w:val="none" w:sz="0" w:space="0" w:color="auto"/>
            <w:left w:val="none" w:sz="0" w:space="0" w:color="auto"/>
            <w:bottom w:val="none" w:sz="0" w:space="0" w:color="auto"/>
            <w:right w:val="none" w:sz="0" w:space="0" w:color="auto"/>
          </w:divBdr>
        </w:div>
        <w:div w:id="598372051">
          <w:marLeft w:val="0"/>
          <w:marRight w:val="0"/>
          <w:marTop w:val="0"/>
          <w:marBottom w:val="0"/>
          <w:divBdr>
            <w:top w:val="none" w:sz="0" w:space="0" w:color="auto"/>
            <w:left w:val="none" w:sz="0" w:space="0" w:color="auto"/>
            <w:bottom w:val="none" w:sz="0" w:space="0" w:color="auto"/>
            <w:right w:val="none" w:sz="0" w:space="0" w:color="auto"/>
          </w:divBdr>
        </w:div>
        <w:div w:id="1173491270">
          <w:marLeft w:val="0"/>
          <w:marRight w:val="0"/>
          <w:marTop w:val="0"/>
          <w:marBottom w:val="0"/>
          <w:divBdr>
            <w:top w:val="none" w:sz="0" w:space="0" w:color="auto"/>
            <w:left w:val="none" w:sz="0" w:space="0" w:color="auto"/>
            <w:bottom w:val="none" w:sz="0" w:space="0" w:color="auto"/>
            <w:right w:val="none" w:sz="0" w:space="0" w:color="auto"/>
          </w:divBdr>
        </w:div>
        <w:div w:id="816802713">
          <w:marLeft w:val="0"/>
          <w:marRight w:val="0"/>
          <w:marTop w:val="0"/>
          <w:marBottom w:val="0"/>
          <w:divBdr>
            <w:top w:val="none" w:sz="0" w:space="0" w:color="auto"/>
            <w:left w:val="none" w:sz="0" w:space="0" w:color="auto"/>
            <w:bottom w:val="none" w:sz="0" w:space="0" w:color="auto"/>
            <w:right w:val="none" w:sz="0" w:space="0" w:color="auto"/>
          </w:divBdr>
        </w:div>
        <w:div w:id="2075201986">
          <w:marLeft w:val="0"/>
          <w:marRight w:val="0"/>
          <w:marTop w:val="0"/>
          <w:marBottom w:val="0"/>
          <w:divBdr>
            <w:top w:val="none" w:sz="0" w:space="0" w:color="auto"/>
            <w:left w:val="none" w:sz="0" w:space="0" w:color="auto"/>
            <w:bottom w:val="none" w:sz="0" w:space="0" w:color="auto"/>
            <w:right w:val="none" w:sz="0" w:space="0" w:color="auto"/>
          </w:divBdr>
        </w:div>
        <w:div w:id="1235124130">
          <w:marLeft w:val="0"/>
          <w:marRight w:val="0"/>
          <w:marTop w:val="0"/>
          <w:marBottom w:val="0"/>
          <w:divBdr>
            <w:top w:val="none" w:sz="0" w:space="0" w:color="auto"/>
            <w:left w:val="none" w:sz="0" w:space="0" w:color="auto"/>
            <w:bottom w:val="none" w:sz="0" w:space="0" w:color="auto"/>
            <w:right w:val="none" w:sz="0" w:space="0" w:color="auto"/>
          </w:divBdr>
        </w:div>
        <w:div w:id="525484598">
          <w:marLeft w:val="0"/>
          <w:marRight w:val="0"/>
          <w:marTop w:val="0"/>
          <w:marBottom w:val="0"/>
          <w:divBdr>
            <w:top w:val="none" w:sz="0" w:space="0" w:color="auto"/>
            <w:left w:val="none" w:sz="0" w:space="0" w:color="auto"/>
            <w:bottom w:val="none" w:sz="0" w:space="0" w:color="auto"/>
            <w:right w:val="none" w:sz="0" w:space="0" w:color="auto"/>
          </w:divBdr>
        </w:div>
        <w:div w:id="601644963">
          <w:marLeft w:val="0"/>
          <w:marRight w:val="0"/>
          <w:marTop w:val="0"/>
          <w:marBottom w:val="0"/>
          <w:divBdr>
            <w:top w:val="none" w:sz="0" w:space="0" w:color="auto"/>
            <w:left w:val="none" w:sz="0" w:space="0" w:color="auto"/>
            <w:bottom w:val="none" w:sz="0" w:space="0" w:color="auto"/>
            <w:right w:val="none" w:sz="0" w:space="0" w:color="auto"/>
          </w:divBdr>
        </w:div>
        <w:div w:id="274365302">
          <w:marLeft w:val="0"/>
          <w:marRight w:val="0"/>
          <w:marTop w:val="0"/>
          <w:marBottom w:val="0"/>
          <w:divBdr>
            <w:top w:val="none" w:sz="0" w:space="0" w:color="auto"/>
            <w:left w:val="none" w:sz="0" w:space="0" w:color="auto"/>
            <w:bottom w:val="none" w:sz="0" w:space="0" w:color="auto"/>
            <w:right w:val="none" w:sz="0" w:space="0" w:color="auto"/>
          </w:divBdr>
        </w:div>
        <w:div w:id="270478324">
          <w:marLeft w:val="0"/>
          <w:marRight w:val="0"/>
          <w:marTop w:val="0"/>
          <w:marBottom w:val="0"/>
          <w:divBdr>
            <w:top w:val="none" w:sz="0" w:space="0" w:color="auto"/>
            <w:left w:val="none" w:sz="0" w:space="0" w:color="auto"/>
            <w:bottom w:val="none" w:sz="0" w:space="0" w:color="auto"/>
            <w:right w:val="none" w:sz="0" w:space="0" w:color="auto"/>
          </w:divBdr>
        </w:div>
      </w:divsChild>
    </w:div>
    <w:div w:id="1146242842">
      <w:bodyDiv w:val="1"/>
      <w:marLeft w:val="0"/>
      <w:marRight w:val="0"/>
      <w:marTop w:val="0"/>
      <w:marBottom w:val="0"/>
      <w:divBdr>
        <w:top w:val="none" w:sz="0" w:space="0" w:color="auto"/>
        <w:left w:val="none" w:sz="0" w:space="0" w:color="auto"/>
        <w:bottom w:val="none" w:sz="0" w:space="0" w:color="auto"/>
        <w:right w:val="none" w:sz="0" w:space="0" w:color="auto"/>
      </w:divBdr>
    </w:div>
    <w:div w:id="1162549878">
      <w:bodyDiv w:val="1"/>
      <w:marLeft w:val="0"/>
      <w:marRight w:val="0"/>
      <w:marTop w:val="0"/>
      <w:marBottom w:val="0"/>
      <w:divBdr>
        <w:top w:val="none" w:sz="0" w:space="0" w:color="auto"/>
        <w:left w:val="none" w:sz="0" w:space="0" w:color="auto"/>
        <w:bottom w:val="none" w:sz="0" w:space="0" w:color="auto"/>
        <w:right w:val="none" w:sz="0" w:space="0" w:color="auto"/>
      </w:divBdr>
    </w:div>
    <w:div w:id="1183713339">
      <w:bodyDiv w:val="1"/>
      <w:marLeft w:val="0"/>
      <w:marRight w:val="0"/>
      <w:marTop w:val="0"/>
      <w:marBottom w:val="0"/>
      <w:divBdr>
        <w:top w:val="none" w:sz="0" w:space="0" w:color="auto"/>
        <w:left w:val="none" w:sz="0" w:space="0" w:color="auto"/>
        <w:bottom w:val="none" w:sz="0" w:space="0" w:color="auto"/>
        <w:right w:val="none" w:sz="0" w:space="0" w:color="auto"/>
      </w:divBdr>
    </w:div>
    <w:div w:id="1195725786">
      <w:bodyDiv w:val="1"/>
      <w:marLeft w:val="0"/>
      <w:marRight w:val="0"/>
      <w:marTop w:val="0"/>
      <w:marBottom w:val="0"/>
      <w:divBdr>
        <w:top w:val="none" w:sz="0" w:space="0" w:color="auto"/>
        <w:left w:val="none" w:sz="0" w:space="0" w:color="auto"/>
        <w:bottom w:val="none" w:sz="0" w:space="0" w:color="auto"/>
        <w:right w:val="none" w:sz="0" w:space="0" w:color="auto"/>
      </w:divBdr>
    </w:div>
    <w:div w:id="1236434495">
      <w:bodyDiv w:val="1"/>
      <w:marLeft w:val="0"/>
      <w:marRight w:val="0"/>
      <w:marTop w:val="0"/>
      <w:marBottom w:val="0"/>
      <w:divBdr>
        <w:top w:val="none" w:sz="0" w:space="0" w:color="auto"/>
        <w:left w:val="none" w:sz="0" w:space="0" w:color="auto"/>
        <w:bottom w:val="none" w:sz="0" w:space="0" w:color="auto"/>
        <w:right w:val="none" w:sz="0" w:space="0" w:color="auto"/>
      </w:divBdr>
      <w:divsChild>
        <w:div w:id="642734661">
          <w:marLeft w:val="0"/>
          <w:marRight w:val="0"/>
          <w:marTop w:val="0"/>
          <w:marBottom w:val="0"/>
          <w:divBdr>
            <w:top w:val="none" w:sz="0" w:space="0" w:color="auto"/>
            <w:left w:val="none" w:sz="0" w:space="0" w:color="auto"/>
            <w:bottom w:val="none" w:sz="0" w:space="0" w:color="auto"/>
            <w:right w:val="none" w:sz="0" w:space="0" w:color="auto"/>
          </w:divBdr>
        </w:div>
        <w:div w:id="583683636">
          <w:marLeft w:val="0"/>
          <w:marRight w:val="0"/>
          <w:marTop w:val="0"/>
          <w:marBottom w:val="0"/>
          <w:divBdr>
            <w:top w:val="none" w:sz="0" w:space="0" w:color="auto"/>
            <w:left w:val="none" w:sz="0" w:space="0" w:color="auto"/>
            <w:bottom w:val="none" w:sz="0" w:space="0" w:color="auto"/>
            <w:right w:val="none" w:sz="0" w:space="0" w:color="auto"/>
          </w:divBdr>
        </w:div>
        <w:div w:id="1206258473">
          <w:marLeft w:val="0"/>
          <w:marRight w:val="0"/>
          <w:marTop w:val="0"/>
          <w:marBottom w:val="0"/>
          <w:divBdr>
            <w:top w:val="none" w:sz="0" w:space="0" w:color="auto"/>
            <w:left w:val="none" w:sz="0" w:space="0" w:color="auto"/>
            <w:bottom w:val="none" w:sz="0" w:space="0" w:color="auto"/>
            <w:right w:val="none" w:sz="0" w:space="0" w:color="auto"/>
          </w:divBdr>
        </w:div>
        <w:div w:id="921984616">
          <w:marLeft w:val="0"/>
          <w:marRight w:val="0"/>
          <w:marTop w:val="0"/>
          <w:marBottom w:val="0"/>
          <w:divBdr>
            <w:top w:val="none" w:sz="0" w:space="0" w:color="auto"/>
            <w:left w:val="none" w:sz="0" w:space="0" w:color="auto"/>
            <w:bottom w:val="none" w:sz="0" w:space="0" w:color="auto"/>
            <w:right w:val="none" w:sz="0" w:space="0" w:color="auto"/>
          </w:divBdr>
        </w:div>
        <w:div w:id="1660958699">
          <w:marLeft w:val="0"/>
          <w:marRight w:val="0"/>
          <w:marTop w:val="0"/>
          <w:marBottom w:val="0"/>
          <w:divBdr>
            <w:top w:val="none" w:sz="0" w:space="0" w:color="auto"/>
            <w:left w:val="none" w:sz="0" w:space="0" w:color="auto"/>
            <w:bottom w:val="none" w:sz="0" w:space="0" w:color="auto"/>
            <w:right w:val="none" w:sz="0" w:space="0" w:color="auto"/>
          </w:divBdr>
        </w:div>
        <w:div w:id="1577982719">
          <w:marLeft w:val="0"/>
          <w:marRight w:val="0"/>
          <w:marTop w:val="0"/>
          <w:marBottom w:val="0"/>
          <w:divBdr>
            <w:top w:val="none" w:sz="0" w:space="0" w:color="auto"/>
            <w:left w:val="none" w:sz="0" w:space="0" w:color="auto"/>
            <w:bottom w:val="none" w:sz="0" w:space="0" w:color="auto"/>
            <w:right w:val="none" w:sz="0" w:space="0" w:color="auto"/>
          </w:divBdr>
        </w:div>
      </w:divsChild>
    </w:div>
    <w:div w:id="1251935107">
      <w:bodyDiv w:val="1"/>
      <w:marLeft w:val="0"/>
      <w:marRight w:val="0"/>
      <w:marTop w:val="0"/>
      <w:marBottom w:val="0"/>
      <w:divBdr>
        <w:top w:val="none" w:sz="0" w:space="0" w:color="auto"/>
        <w:left w:val="none" w:sz="0" w:space="0" w:color="auto"/>
        <w:bottom w:val="none" w:sz="0" w:space="0" w:color="auto"/>
        <w:right w:val="none" w:sz="0" w:space="0" w:color="auto"/>
      </w:divBdr>
    </w:div>
    <w:div w:id="1274484108">
      <w:bodyDiv w:val="1"/>
      <w:marLeft w:val="0"/>
      <w:marRight w:val="0"/>
      <w:marTop w:val="0"/>
      <w:marBottom w:val="0"/>
      <w:divBdr>
        <w:top w:val="none" w:sz="0" w:space="0" w:color="auto"/>
        <w:left w:val="none" w:sz="0" w:space="0" w:color="auto"/>
        <w:bottom w:val="none" w:sz="0" w:space="0" w:color="auto"/>
        <w:right w:val="none" w:sz="0" w:space="0" w:color="auto"/>
      </w:divBdr>
    </w:div>
    <w:div w:id="1274827249">
      <w:bodyDiv w:val="1"/>
      <w:marLeft w:val="0"/>
      <w:marRight w:val="0"/>
      <w:marTop w:val="0"/>
      <w:marBottom w:val="0"/>
      <w:divBdr>
        <w:top w:val="none" w:sz="0" w:space="0" w:color="auto"/>
        <w:left w:val="none" w:sz="0" w:space="0" w:color="auto"/>
        <w:bottom w:val="none" w:sz="0" w:space="0" w:color="auto"/>
        <w:right w:val="none" w:sz="0" w:space="0" w:color="auto"/>
      </w:divBdr>
    </w:div>
    <w:div w:id="1298027595">
      <w:bodyDiv w:val="1"/>
      <w:marLeft w:val="0"/>
      <w:marRight w:val="0"/>
      <w:marTop w:val="0"/>
      <w:marBottom w:val="0"/>
      <w:divBdr>
        <w:top w:val="none" w:sz="0" w:space="0" w:color="auto"/>
        <w:left w:val="none" w:sz="0" w:space="0" w:color="auto"/>
        <w:bottom w:val="none" w:sz="0" w:space="0" w:color="auto"/>
        <w:right w:val="none" w:sz="0" w:space="0" w:color="auto"/>
      </w:divBdr>
    </w:div>
    <w:div w:id="1312949702">
      <w:bodyDiv w:val="1"/>
      <w:marLeft w:val="0"/>
      <w:marRight w:val="0"/>
      <w:marTop w:val="0"/>
      <w:marBottom w:val="0"/>
      <w:divBdr>
        <w:top w:val="none" w:sz="0" w:space="0" w:color="auto"/>
        <w:left w:val="none" w:sz="0" w:space="0" w:color="auto"/>
        <w:bottom w:val="none" w:sz="0" w:space="0" w:color="auto"/>
        <w:right w:val="none" w:sz="0" w:space="0" w:color="auto"/>
      </w:divBdr>
      <w:divsChild>
        <w:div w:id="886601793">
          <w:marLeft w:val="0"/>
          <w:marRight w:val="0"/>
          <w:marTop w:val="0"/>
          <w:marBottom w:val="0"/>
          <w:divBdr>
            <w:top w:val="none" w:sz="0" w:space="0" w:color="auto"/>
            <w:left w:val="none" w:sz="0" w:space="0" w:color="auto"/>
            <w:bottom w:val="none" w:sz="0" w:space="0" w:color="auto"/>
            <w:right w:val="none" w:sz="0" w:space="0" w:color="auto"/>
          </w:divBdr>
        </w:div>
        <w:div w:id="1996176454">
          <w:marLeft w:val="0"/>
          <w:marRight w:val="0"/>
          <w:marTop w:val="0"/>
          <w:marBottom w:val="0"/>
          <w:divBdr>
            <w:top w:val="none" w:sz="0" w:space="0" w:color="auto"/>
            <w:left w:val="none" w:sz="0" w:space="0" w:color="auto"/>
            <w:bottom w:val="none" w:sz="0" w:space="0" w:color="auto"/>
            <w:right w:val="none" w:sz="0" w:space="0" w:color="auto"/>
          </w:divBdr>
        </w:div>
        <w:div w:id="1986466125">
          <w:marLeft w:val="0"/>
          <w:marRight w:val="0"/>
          <w:marTop w:val="0"/>
          <w:marBottom w:val="0"/>
          <w:divBdr>
            <w:top w:val="none" w:sz="0" w:space="0" w:color="auto"/>
            <w:left w:val="none" w:sz="0" w:space="0" w:color="auto"/>
            <w:bottom w:val="none" w:sz="0" w:space="0" w:color="auto"/>
            <w:right w:val="none" w:sz="0" w:space="0" w:color="auto"/>
          </w:divBdr>
        </w:div>
        <w:div w:id="995958136">
          <w:marLeft w:val="0"/>
          <w:marRight w:val="0"/>
          <w:marTop w:val="0"/>
          <w:marBottom w:val="0"/>
          <w:divBdr>
            <w:top w:val="none" w:sz="0" w:space="0" w:color="auto"/>
            <w:left w:val="none" w:sz="0" w:space="0" w:color="auto"/>
            <w:bottom w:val="none" w:sz="0" w:space="0" w:color="auto"/>
            <w:right w:val="none" w:sz="0" w:space="0" w:color="auto"/>
          </w:divBdr>
        </w:div>
        <w:div w:id="214661159">
          <w:marLeft w:val="0"/>
          <w:marRight w:val="0"/>
          <w:marTop w:val="0"/>
          <w:marBottom w:val="0"/>
          <w:divBdr>
            <w:top w:val="none" w:sz="0" w:space="0" w:color="auto"/>
            <w:left w:val="none" w:sz="0" w:space="0" w:color="auto"/>
            <w:bottom w:val="none" w:sz="0" w:space="0" w:color="auto"/>
            <w:right w:val="none" w:sz="0" w:space="0" w:color="auto"/>
          </w:divBdr>
        </w:div>
        <w:div w:id="223880606">
          <w:marLeft w:val="0"/>
          <w:marRight w:val="0"/>
          <w:marTop w:val="0"/>
          <w:marBottom w:val="0"/>
          <w:divBdr>
            <w:top w:val="none" w:sz="0" w:space="0" w:color="auto"/>
            <w:left w:val="none" w:sz="0" w:space="0" w:color="auto"/>
            <w:bottom w:val="none" w:sz="0" w:space="0" w:color="auto"/>
            <w:right w:val="none" w:sz="0" w:space="0" w:color="auto"/>
          </w:divBdr>
        </w:div>
        <w:div w:id="745109055">
          <w:marLeft w:val="0"/>
          <w:marRight w:val="0"/>
          <w:marTop w:val="0"/>
          <w:marBottom w:val="0"/>
          <w:divBdr>
            <w:top w:val="none" w:sz="0" w:space="0" w:color="auto"/>
            <w:left w:val="none" w:sz="0" w:space="0" w:color="auto"/>
            <w:bottom w:val="none" w:sz="0" w:space="0" w:color="auto"/>
            <w:right w:val="none" w:sz="0" w:space="0" w:color="auto"/>
          </w:divBdr>
        </w:div>
        <w:div w:id="1798714904">
          <w:marLeft w:val="0"/>
          <w:marRight w:val="0"/>
          <w:marTop w:val="0"/>
          <w:marBottom w:val="0"/>
          <w:divBdr>
            <w:top w:val="none" w:sz="0" w:space="0" w:color="auto"/>
            <w:left w:val="none" w:sz="0" w:space="0" w:color="auto"/>
            <w:bottom w:val="none" w:sz="0" w:space="0" w:color="auto"/>
            <w:right w:val="none" w:sz="0" w:space="0" w:color="auto"/>
          </w:divBdr>
        </w:div>
        <w:div w:id="1162426893">
          <w:marLeft w:val="0"/>
          <w:marRight w:val="0"/>
          <w:marTop w:val="0"/>
          <w:marBottom w:val="0"/>
          <w:divBdr>
            <w:top w:val="none" w:sz="0" w:space="0" w:color="auto"/>
            <w:left w:val="none" w:sz="0" w:space="0" w:color="auto"/>
            <w:bottom w:val="none" w:sz="0" w:space="0" w:color="auto"/>
            <w:right w:val="none" w:sz="0" w:space="0" w:color="auto"/>
          </w:divBdr>
        </w:div>
        <w:div w:id="254753678">
          <w:marLeft w:val="0"/>
          <w:marRight w:val="0"/>
          <w:marTop w:val="0"/>
          <w:marBottom w:val="0"/>
          <w:divBdr>
            <w:top w:val="none" w:sz="0" w:space="0" w:color="auto"/>
            <w:left w:val="none" w:sz="0" w:space="0" w:color="auto"/>
            <w:bottom w:val="none" w:sz="0" w:space="0" w:color="auto"/>
            <w:right w:val="none" w:sz="0" w:space="0" w:color="auto"/>
          </w:divBdr>
        </w:div>
        <w:div w:id="1444224990">
          <w:marLeft w:val="0"/>
          <w:marRight w:val="0"/>
          <w:marTop w:val="0"/>
          <w:marBottom w:val="0"/>
          <w:divBdr>
            <w:top w:val="none" w:sz="0" w:space="0" w:color="auto"/>
            <w:left w:val="none" w:sz="0" w:space="0" w:color="auto"/>
            <w:bottom w:val="none" w:sz="0" w:space="0" w:color="auto"/>
            <w:right w:val="none" w:sz="0" w:space="0" w:color="auto"/>
          </w:divBdr>
        </w:div>
        <w:div w:id="219904234">
          <w:marLeft w:val="0"/>
          <w:marRight w:val="0"/>
          <w:marTop w:val="0"/>
          <w:marBottom w:val="0"/>
          <w:divBdr>
            <w:top w:val="none" w:sz="0" w:space="0" w:color="auto"/>
            <w:left w:val="none" w:sz="0" w:space="0" w:color="auto"/>
            <w:bottom w:val="none" w:sz="0" w:space="0" w:color="auto"/>
            <w:right w:val="none" w:sz="0" w:space="0" w:color="auto"/>
          </w:divBdr>
        </w:div>
        <w:div w:id="1166091011">
          <w:marLeft w:val="0"/>
          <w:marRight w:val="0"/>
          <w:marTop w:val="0"/>
          <w:marBottom w:val="0"/>
          <w:divBdr>
            <w:top w:val="none" w:sz="0" w:space="0" w:color="auto"/>
            <w:left w:val="none" w:sz="0" w:space="0" w:color="auto"/>
            <w:bottom w:val="none" w:sz="0" w:space="0" w:color="auto"/>
            <w:right w:val="none" w:sz="0" w:space="0" w:color="auto"/>
          </w:divBdr>
        </w:div>
        <w:div w:id="812987240">
          <w:marLeft w:val="0"/>
          <w:marRight w:val="0"/>
          <w:marTop w:val="0"/>
          <w:marBottom w:val="0"/>
          <w:divBdr>
            <w:top w:val="none" w:sz="0" w:space="0" w:color="auto"/>
            <w:left w:val="none" w:sz="0" w:space="0" w:color="auto"/>
            <w:bottom w:val="none" w:sz="0" w:space="0" w:color="auto"/>
            <w:right w:val="none" w:sz="0" w:space="0" w:color="auto"/>
          </w:divBdr>
        </w:div>
        <w:div w:id="582764923">
          <w:marLeft w:val="0"/>
          <w:marRight w:val="0"/>
          <w:marTop w:val="0"/>
          <w:marBottom w:val="0"/>
          <w:divBdr>
            <w:top w:val="none" w:sz="0" w:space="0" w:color="auto"/>
            <w:left w:val="none" w:sz="0" w:space="0" w:color="auto"/>
            <w:bottom w:val="none" w:sz="0" w:space="0" w:color="auto"/>
            <w:right w:val="none" w:sz="0" w:space="0" w:color="auto"/>
          </w:divBdr>
        </w:div>
        <w:div w:id="107547002">
          <w:marLeft w:val="0"/>
          <w:marRight w:val="0"/>
          <w:marTop w:val="0"/>
          <w:marBottom w:val="0"/>
          <w:divBdr>
            <w:top w:val="none" w:sz="0" w:space="0" w:color="auto"/>
            <w:left w:val="none" w:sz="0" w:space="0" w:color="auto"/>
            <w:bottom w:val="none" w:sz="0" w:space="0" w:color="auto"/>
            <w:right w:val="none" w:sz="0" w:space="0" w:color="auto"/>
          </w:divBdr>
        </w:div>
        <w:div w:id="124735047">
          <w:marLeft w:val="0"/>
          <w:marRight w:val="0"/>
          <w:marTop w:val="0"/>
          <w:marBottom w:val="0"/>
          <w:divBdr>
            <w:top w:val="none" w:sz="0" w:space="0" w:color="auto"/>
            <w:left w:val="none" w:sz="0" w:space="0" w:color="auto"/>
            <w:bottom w:val="none" w:sz="0" w:space="0" w:color="auto"/>
            <w:right w:val="none" w:sz="0" w:space="0" w:color="auto"/>
          </w:divBdr>
        </w:div>
        <w:div w:id="552274197">
          <w:marLeft w:val="0"/>
          <w:marRight w:val="0"/>
          <w:marTop w:val="0"/>
          <w:marBottom w:val="0"/>
          <w:divBdr>
            <w:top w:val="none" w:sz="0" w:space="0" w:color="auto"/>
            <w:left w:val="none" w:sz="0" w:space="0" w:color="auto"/>
            <w:bottom w:val="none" w:sz="0" w:space="0" w:color="auto"/>
            <w:right w:val="none" w:sz="0" w:space="0" w:color="auto"/>
          </w:divBdr>
        </w:div>
        <w:div w:id="2028293792">
          <w:marLeft w:val="0"/>
          <w:marRight w:val="0"/>
          <w:marTop w:val="0"/>
          <w:marBottom w:val="0"/>
          <w:divBdr>
            <w:top w:val="none" w:sz="0" w:space="0" w:color="auto"/>
            <w:left w:val="none" w:sz="0" w:space="0" w:color="auto"/>
            <w:bottom w:val="none" w:sz="0" w:space="0" w:color="auto"/>
            <w:right w:val="none" w:sz="0" w:space="0" w:color="auto"/>
          </w:divBdr>
        </w:div>
        <w:div w:id="2006516475">
          <w:marLeft w:val="0"/>
          <w:marRight w:val="0"/>
          <w:marTop w:val="0"/>
          <w:marBottom w:val="0"/>
          <w:divBdr>
            <w:top w:val="none" w:sz="0" w:space="0" w:color="auto"/>
            <w:left w:val="none" w:sz="0" w:space="0" w:color="auto"/>
            <w:bottom w:val="none" w:sz="0" w:space="0" w:color="auto"/>
            <w:right w:val="none" w:sz="0" w:space="0" w:color="auto"/>
          </w:divBdr>
        </w:div>
        <w:div w:id="1657606812">
          <w:marLeft w:val="0"/>
          <w:marRight w:val="0"/>
          <w:marTop w:val="0"/>
          <w:marBottom w:val="0"/>
          <w:divBdr>
            <w:top w:val="none" w:sz="0" w:space="0" w:color="auto"/>
            <w:left w:val="none" w:sz="0" w:space="0" w:color="auto"/>
            <w:bottom w:val="none" w:sz="0" w:space="0" w:color="auto"/>
            <w:right w:val="none" w:sz="0" w:space="0" w:color="auto"/>
          </w:divBdr>
        </w:div>
        <w:div w:id="1826320244">
          <w:marLeft w:val="0"/>
          <w:marRight w:val="0"/>
          <w:marTop w:val="0"/>
          <w:marBottom w:val="0"/>
          <w:divBdr>
            <w:top w:val="none" w:sz="0" w:space="0" w:color="auto"/>
            <w:left w:val="none" w:sz="0" w:space="0" w:color="auto"/>
            <w:bottom w:val="none" w:sz="0" w:space="0" w:color="auto"/>
            <w:right w:val="none" w:sz="0" w:space="0" w:color="auto"/>
          </w:divBdr>
        </w:div>
        <w:div w:id="1658537175">
          <w:marLeft w:val="0"/>
          <w:marRight w:val="0"/>
          <w:marTop w:val="0"/>
          <w:marBottom w:val="0"/>
          <w:divBdr>
            <w:top w:val="none" w:sz="0" w:space="0" w:color="auto"/>
            <w:left w:val="none" w:sz="0" w:space="0" w:color="auto"/>
            <w:bottom w:val="none" w:sz="0" w:space="0" w:color="auto"/>
            <w:right w:val="none" w:sz="0" w:space="0" w:color="auto"/>
          </w:divBdr>
        </w:div>
        <w:div w:id="125047418">
          <w:marLeft w:val="0"/>
          <w:marRight w:val="0"/>
          <w:marTop w:val="0"/>
          <w:marBottom w:val="0"/>
          <w:divBdr>
            <w:top w:val="none" w:sz="0" w:space="0" w:color="auto"/>
            <w:left w:val="none" w:sz="0" w:space="0" w:color="auto"/>
            <w:bottom w:val="none" w:sz="0" w:space="0" w:color="auto"/>
            <w:right w:val="none" w:sz="0" w:space="0" w:color="auto"/>
          </w:divBdr>
        </w:div>
        <w:div w:id="1898929938">
          <w:marLeft w:val="0"/>
          <w:marRight w:val="0"/>
          <w:marTop w:val="0"/>
          <w:marBottom w:val="0"/>
          <w:divBdr>
            <w:top w:val="none" w:sz="0" w:space="0" w:color="auto"/>
            <w:left w:val="none" w:sz="0" w:space="0" w:color="auto"/>
            <w:bottom w:val="none" w:sz="0" w:space="0" w:color="auto"/>
            <w:right w:val="none" w:sz="0" w:space="0" w:color="auto"/>
          </w:divBdr>
        </w:div>
      </w:divsChild>
    </w:div>
    <w:div w:id="1340158116">
      <w:bodyDiv w:val="1"/>
      <w:marLeft w:val="0"/>
      <w:marRight w:val="0"/>
      <w:marTop w:val="0"/>
      <w:marBottom w:val="0"/>
      <w:divBdr>
        <w:top w:val="none" w:sz="0" w:space="0" w:color="auto"/>
        <w:left w:val="none" w:sz="0" w:space="0" w:color="auto"/>
        <w:bottom w:val="none" w:sz="0" w:space="0" w:color="auto"/>
        <w:right w:val="none" w:sz="0" w:space="0" w:color="auto"/>
      </w:divBdr>
    </w:div>
    <w:div w:id="1344042558">
      <w:bodyDiv w:val="1"/>
      <w:marLeft w:val="0"/>
      <w:marRight w:val="0"/>
      <w:marTop w:val="0"/>
      <w:marBottom w:val="0"/>
      <w:divBdr>
        <w:top w:val="none" w:sz="0" w:space="0" w:color="auto"/>
        <w:left w:val="none" w:sz="0" w:space="0" w:color="auto"/>
        <w:bottom w:val="none" w:sz="0" w:space="0" w:color="auto"/>
        <w:right w:val="none" w:sz="0" w:space="0" w:color="auto"/>
      </w:divBdr>
    </w:div>
    <w:div w:id="1361276054">
      <w:bodyDiv w:val="1"/>
      <w:marLeft w:val="0"/>
      <w:marRight w:val="0"/>
      <w:marTop w:val="0"/>
      <w:marBottom w:val="0"/>
      <w:divBdr>
        <w:top w:val="none" w:sz="0" w:space="0" w:color="auto"/>
        <w:left w:val="none" w:sz="0" w:space="0" w:color="auto"/>
        <w:bottom w:val="none" w:sz="0" w:space="0" w:color="auto"/>
        <w:right w:val="none" w:sz="0" w:space="0" w:color="auto"/>
      </w:divBdr>
    </w:div>
    <w:div w:id="1367946859">
      <w:bodyDiv w:val="1"/>
      <w:marLeft w:val="0"/>
      <w:marRight w:val="0"/>
      <w:marTop w:val="0"/>
      <w:marBottom w:val="0"/>
      <w:divBdr>
        <w:top w:val="none" w:sz="0" w:space="0" w:color="auto"/>
        <w:left w:val="none" w:sz="0" w:space="0" w:color="auto"/>
        <w:bottom w:val="none" w:sz="0" w:space="0" w:color="auto"/>
        <w:right w:val="none" w:sz="0" w:space="0" w:color="auto"/>
      </w:divBdr>
    </w:div>
    <w:div w:id="1386754644">
      <w:bodyDiv w:val="1"/>
      <w:marLeft w:val="0"/>
      <w:marRight w:val="0"/>
      <w:marTop w:val="0"/>
      <w:marBottom w:val="0"/>
      <w:divBdr>
        <w:top w:val="none" w:sz="0" w:space="0" w:color="auto"/>
        <w:left w:val="none" w:sz="0" w:space="0" w:color="auto"/>
        <w:bottom w:val="none" w:sz="0" w:space="0" w:color="auto"/>
        <w:right w:val="none" w:sz="0" w:space="0" w:color="auto"/>
      </w:divBdr>
    </w:div>
    <w:div w:id="1428886514">
      <w:bodyDiv w:val="1"/>
      <w:marLeft w:val="0"/>
      <w:marRight w:val="0"/>
      <w:marTop w:val="0"/>
      <w:marBottom w:val="0"/>
      <w:divBdr>
        <w:top w:val="none" w:sz="0" w:space="0" w:color="auto"/>
        <w:left w:val="none" w:sz="0" w:space="0" w:color="auto"/>
        <w:bottom w:val="none" w:sz="0" w:space="0" w:color="auto"/>
        <w:right w:val="none" w:sz="0" w:space="0" w:color="auto"/>
      </w:divBdr>
    </w:div>
    <w:div w:id="1465124794">
      <w:bodyDiv w:val="1"/>
      <w:marLeft w:val="0"/>
      <w:marRight w:val="0"/>
      <w:marTop w:val="0"/>
      <w:marBottom w:val="0"/>
      <w:divBdr>
        <w:top w:val="none" w:sz="0" w:space="0" w:color="auto"/>
        <w:left w:val="none" w:sz="0" w:space="0" w:color="auto"/>
        <w:bottom w:val="none" w:sz="0" w:space="0" w:color="auto"/>
        <w:right w:val="none" w:sz="0" w:space="0" w:color="auto"/>
      </w:divBdr>
    </w:div>
    <w:div w:id="1479883173">
      <w:bodyDiv w:val="1"/>
      <w:marLeft w:val="0"/>
      <w:marRight w:val="0"/>
      <w:marTop w:val="0"/>
      <w:marBottom w:val="0"/>
      <w:divBdr>
        <w:top w:val="none" w:sz="0" w:space="0" w:color="auto"/>
        <w:left w:val="none" w:sz="0" w:space="0" w:color="auto"/>
        <w:bottom w:val="none" w:sz="0" w:space="0" w:color="auto"/>
        <w:right w:val="none" w:sz="0" w:space="0" w:color="auto"/>
      </w:divBdr>
    </w:div>
    <w:div w:id="1489051518">
      <w:bodyDiv w:val="1"/>
      <w:marLeft w:val="0"/>
      <w:marRight w:val="0"/>
      <w:marTop w:val="0"/>
      <w:marBottom w:val="0"/>
      <w:divBdr>
        <w:top w:val="none" w:sz="0" w:space="0" w:color="auto"/>
        <w:left w:val="none" w:sz="0" w:space="0" w:color="auto"/>
        <w:bottom w:val="none" w:sz="0" w:space="0" w:color="auto"/>
        <w:right w:val="none" w:sz="0" w:space="0" w:color="auto"/>
      </w:divBdr>
    </w:div>
    <w:div w:id="1564559500">
      <w:bodyDiv w:val="1"/>
      <w:marLeft w:val="0"/>
      <w:marRight w:val="0"/>
      <w:marTop w:val="0"/>
      <w:marBottom w:val="0"/>
      <w:divBdr>
        <w:top w:val="none" w:sz="0" w:space="0" w:color="auto"/>
        <w:left w:val="none" w:sz="0" w:space="0" w:color="auto"/>
        <w:bottom w:val="none" w:sz="0" w:space="0" w:color="auto"/>
        <w:right w:val="none" w:sz="0" w:space="0" w:color="auto"/>
      </w:divBdr>
    </w:div>
    <w:div w:id="1648434887">
      <w:bodyDiv w:val="1"/>
      <w:marLeft w:val="0"/>
      <w:marRight w:val="0"/>
      <w:marTop w:val="0"/>
      <w:marBottom w:val="0"/>
      <w:divBdr>
        <w:top w:val="none" w:sz="0" w:space="0" w:color="auto"/>
        <w:left w:val="none" w:sz="0" w:space="0" w:color="auto"/>
        <w:bottom w:val="none" w:sz="0" w:space="0" w:color="auto"/>
        <w:right w:val="none" w:sz="0" w:space="0" w:color="auto"/>
      </w:divBdr>
    </w:div>
    <w:div w:id="1654480118">
      <w:bodyDiv w:val="1"/>
      <w:marLeft w:val="0"/>
      <w:marRight w:val="0"/>
      <w:marTop w:val="0"/>
      <w:marBottom w:val="0"/>
      <w:divBdr>
        <w:top w:val="none" w:sz="0" w:space="0" w:color="auto"/>
        <w:left w:val="none" w:sz="0" w:space="0" w:color="auto"/>
        <w:bottom w:val="none" w:sz="0" w:space="0" w:color="auto"/>
        <w:right w:val="none" w:sz="0" w:space="0" w:color="auto"/>
      </w:divBdr>
    </w:div>
    <w:div w:id="1697733017">
      <w:bodyDiv w:val="1"/>
      <w:marLeft w:val="0"/>
      <w:marRight w:val="0"/>
      <w:marTop w:val="0"/>
      <w:marBottom w:val="0"/>
      <w:divBdr>
        <w:top w:val="none" w:sz="0" w:space="0" w:color="auto"/>
        <w:left w:val="none" w:sz="0" w:space="0" w:color="auto"/>
        <w:bottom w:val="none" w:sz="0" w:space="0" w:color="auto"/>
        <w:right w:val="none" w:sz="0" w:space="0" w:color="auto"/>
      </w:divBdr>
    </w:div>
    <w:div w:id="1704551033">
      <w:bodyDiv w:val="1"/>
      <w:marLeft w:val="0"/>
      <w:marRight w:val="0"/>
      <w:marTop w:val="0"/>
      <w:marBottom w:val="0"/>
      <w:divBdr>
        <w:top w:val="none" w:sz="0" w:space="0" w:color="auto"/>
        <w:left w:val="none" w:sz="0" w:space="0" w:color="auto"/>
        <w:bottom w:val="none" w:sz="0" w:space="0" w:color="auto"/>
        <w:right w:val="none" w:sz="0" w:space="0" w:color="auto"/>
      </w:divBdr>
    </w:div>
    <w:div w:id="1721056818">
      <w:bodyDiv w:val="1"/>
      <w:marLeft w:val="0"/>
      <w:marRight w:val="0"/>
      <w:marTop w:val="0"/>
      <w:marBottom w:val="0"/>
      <w:divBdr>
        <w:top w:val="none" w:sz="0" w:space="0" w:color="auto"/>
        <w:left w:val="none" w:sz="0" w:space="0" w:color="auto"/>
        <w:bottom w:val="none" w:sz="0" w:space="0" w:color="auto"/>
        <w:right w:val="none" w:sz="0" w:space="0" w:color="auto"/>
      </w:divBdr>
    </w:div>
    <w:div w:id="1771923465">
      <w:bodyDiv w:val="1"/>
      <w:marLeft w:val="0"/>
      <w:marRight w:val="0"/>
      <w:marTop w:val="0"/>
      <w:marBottom w:val="0"/>
      <w:divBdr>
        <w:top w:val="none" w:sz="0" w:space="0" w:color="auto"/>
        <w:left w:val="none" w:sz="0" w:space="0" w:color="auto"/>
        <w:bottom w:val="none" w:sz="0" w:space="0" w:color="auto"/>
        <w:right w:val="none" w:sz="0" w:space="0" w:color="auto"/>
      </w:divBdr>
    </w:div>
    <w:div w:id="1809282850">
      <w:bodyDiv w:val="1"/>
      <w:marLeft w:val="0"/>
      <w:marRight w:val="0"/>
      <w:marTop w:val="0"/>
      <w:marBottom w:val="0"/>
      <w:divBdr>
        <w:top w:val="none" w:sz="0" w:space="0" w:color="auto"/>
        <w:left w:val="none" w:sz="0" w:space="0" w:color="auto"/>
        <w:bottom w:val="none" w:sz="0" w:space="0" w:color="auto"/>
        <w:right w:val="none" w:sz="0" w:space="0" w:color="auto"/>
      </w:divBdr>
    </w:div>
    <w:div w:id="1823156167">
      <w:bodyDiv w:val="1"/>
      <w:marLeft w:val="0"/>
      <w:marRight w:val="0"/>
      <w:marTop w:val="0"/>
      <w:marBottom w:val="0"/>
      <w:divBdr>
        <w:top w:val="none" w:sz="0" w:space="0" w:color="auto"/>
        <w:left w:val="none" w:sz="0" w:space="0" w:color="auto"/>
        <w:bottom w:val="none" w:sz="0" w:space="0" w:color="auto"/>
        <w:right w:val="none" w:sz="0" w:space="0" w:color="auto"/>
      </w:divBdr>
    </w:div>
    <w:div w:id="1826386458">
      <w:bodyDiv w:val="1"/>
      <w:marLeft w:val="0"/>
      <w:marRight w:val="0"/>
      <w:marTop w:val="0"/>
      <w:marBottom w:val="0"/>
      <w:divBdr>
        <w:top w:val="none" w:sz="0" w:space="0" w:color="auto"/>
        <w:left w:val="none" w:sz="0" w:space="0" w:color="auto"/>
        <w:bottom w:val="none" w:sz="0" w:space="0" w:color="auto"/>
        <w:right w:val="none" w:sz="0" w:space="0" w:color="auto"/>
      </w:divBdr>
    </w:div>
    <w:div w:id="1866794918">
      <w:bodyDiv w:val="1"/>
      <w:marLeft w:val="0"/>
      <w:marRight w:val="0"/>
      <w:marTop w:val="0"/>
      <w:marBottom w:val="0"/>
      <w:divBdr>
        <w:top w:val="none" w:sz="0" w:space="0" w:color="auto"/>
        <w:left w:val="none" w:sz="0" w:space="0" w:color="auto"/>
        <w:bottom w:val="none" w:sz="0" w:space="0" w:color="auto"/>
        <w:right w:val="none" w:sz="0" w:space="0" w:color="auto"/>
      </w:divBdr>
    </w:div>
    <w:div w:id="1873956513">
      <w:bodyDiv w:val="1"/>
      <w:marLeft w:val="0"/>
      <w:marRight w:val="0"/>
      <w:marTop w:val="0"/>
      <w:marBottom w:val="0"/>
      <w:divBdr>
        <w:top w:val="none" w:sz="0" w:space="0" w:color="auto"/>
        <w:left w:val="none" w:sz="0" w:space="0" w:color="auto"/>
        <w:bottom w:val="none" w:sz="0" w:space="0" w:color="auto"/>
        <w:right w:val="none" w:sz="0" w:space="0" w:color="auto"/>
      </w:divBdr>
    </w:div>
    <w:div w:id="1964337575">
      <w:bodyDiv w:val="1"/>
      <w:marLeft w:val="0"/>
      <w:marRight w:val="0"/>
      <w:marTop w:val="0"/>
      <w:marBottom w:val="0"/>
      <w:divBdr>
        <w:top w:val="none" w:sz="0" w:space="0" w:color="auto"/>
        <w:left w:val="none" w:sz="0" w:space="0" w:color="auto"/>
        <w:bottom w:val="none" w:sz="0" w:space="0" w:color="auto"/>
        <w:right w:val="none" w:sz="0" w:space="0" w:color="auto"/>
      </w:divBdr>
    </w:div>
    <w:div w:id="1998992630">
      <w:bodyDiv w:val="1"/>
      <w:marLeft w:val="0"/>
      <w:marRight w:val="0"/>
      <w:marTop w:val="0"/>
      <w:marBottom w:val="0"/>
      <w:divBdr>
        <w:top w:val="none" w:sz="0" w:space="0" w:color="auto"/>
        <w:left w:val="none" w:sz="0" w:space="0" w:color="auto"/>
        <w:bottom w:val="none" w:sz="0" w:space="0" w:color="auto"/>
        <w:right w:val="none" w:sz="0" w:space="0" w:color="auto"/>
      </w:divBdr>
    </w:div>
    <w:div w:id="2007322096">
      <w:bodyDiv w:val="1"/>
      <w:marLeft w:val="0"/>
      <w:marRight w:val="0"/>
      <w:marTop w:val="0"/>
      <w:marBottom w:val="0"/>
      <w:divBdr>
        <w:top w:val="none" w:sz="0" w:space="0" w:color="auto"/>
        <w:left w:val="none" w:sz="0" w:space="0" w:color="auto"/>
        <w:bottom w:val="none" w:sz="0" w:space="0" w:color="auto"/>
        <w:right w:val="none" w:sz="0" w:space="0" w:color="auto"/>
      </w:divBdr>
    </w:div>
    <w:div w:id="2011520947">
      <w:bodyDiv w:val="1"/>
      <w:marLeft w:val="0"/>
      <w:marRight w:val="0"/>
      <w:marTop w:val="0"/>
      <w:marBottom w:val="0"/>
      <w:divBdr>
        <w:top w:val="none" w:sz="0" w:space="0" w:color="auto"/>
        <w:left w:val="none" w:sz="0" w:space="0" w:color="auto"/>
        <w:bottom w:val="none" w:sz="0" w:space="0" w:color="auto"/>
        <w:right w:val="none" w:sz="0" w:space="0" w:color="auto"/>
      </w:divBdr>
    </w:div>
    <w:div w:id="2029020285">
      <w:bodyDiv w:val="1"/>
      <w:marLeft w:val="0"/>
      <w:marRight w:val="0"/>
      <w:marTop w:val="0"/>
      <w:marBottom w:val="0"/>
      <w:divBdr>
        <w:top w:val="none" w:sz="0" w:space="0" w:color="auto"/>
        <w:left w:val="none" w:sz="0" w:space="0" w:color="auto"/>
        <w:bottom w:val="none" w:sz="0" w:space="0" w:color="auto"/>
        <w:right w:val="none" w:sz="0" w:space="0" w:color="auto"/>
      </w:divBdr>
    </w:div>
    <w:div w:id="2041466842">
      <w:bodyDiv w:val="1"/>
      <w:marLeft w:val="0"/>
      <w:marRight w:val="0"/>
      <w:marTop w:val="0"/>
      <w:marBottom w:val="0"/>
      <w:divBdr>
        <w:top w:val="none" w:sz="0" w:space="0" w:color="auto"/>
        <w:left w:val="none" w:sz="0" w:space="0" w:color="auto"/>
        <w:bottom w:val="none" w:sz="0" w:space="0" w:color="auto"/>
        <w:right w:val="none" w:sz="0" w:space="0" w:color="auto"/>
      </w:divBdr>
    </w:div>
    <w:div w:id="20841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wrhodes@missouri.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ealslawschools.org/boards-and-committees/resource-te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0C52E6-8A16-40C4-A1F2-DA8F185ED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22</Pages>
  <Words>7477</Words>
  <Characters>42619</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 Rhodes</dc:creator>
  <cp:lastModifiedBy>Charles Rhodes</cp:lastModifiedBy>
  <cp:revision>22</cp:revision>
  <dcterms:created xsi:type="dcterms:W3CDTF">2025-09-22T02:29:00Z</dcterms:created>
  <dcterms:modified xsi:type="dcterms:W3CDTF">2026-08-25T04:11:00Z</dcterms:modified>
</cp:coreProperties>
</file>